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C7756" w14:textId="77777777" w:rsidR="003C71C7" w:rsidRPr="005228D1" w:rsidRDefault="003C71C7" w:rsidP="003C71C7">
      <w:pPr>
        <w:pStyle w:val="TableParagraph"/>
        <w:rPr>
          <w:rFonts w:ascii="Garamond" w:hAnsi="Garamond"/>
          <w:sz w:val="24"/>
          <w:szCs w:val="24"/>
        </w:rPr>
      </w:pPr>
      <w:bookmarkStart w:id="0" w:name="_GoBack"/>
      <w:bookmarkEnd w:id="0"/>
      <w:r w:rsidRPr="005228D1">
        <w:rPr>
          <w:rFonts w:ascii="Garamond" w:hAnsi="Garamond"/>
          <w:noProof/>
          <w:sz w:val="24"/>
          <w:szCs w:val="24"/>
          <w:lang w:val="el-GR" w:eastAsia="el-GR"/>
        </w:rPr>
        <w:drawing>
          <wp:inline distT="0" distB="0" distL="0" distR="0" wp14:anchorId="70CF9982" wp14:editId="67410856">
            <wp:extent cx="1644129" cy="1101852"/>
            <wp:effectExtent l="0" t="0" r="0" b="0"/>
            <wp:docPr id="1" name="Image 1" descr="cyan-centered-en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yan-centered-eng-1"/>
                    <pic:cNvPicPr/>
                  </pic:nvPicPr>
                  <pic:blipFill>
                    <a:blip r:embed="rId6" cstate="print"/>
                    <a:stretch>
                      <a:fillRect/>
                    </a:stretch>
                  </pic:blipFill>
                  <pic:spPr>
                    <a:xfrm>
                      <a:off x="0" y="0"/>
                      <a:ext cx="1644129" cy="1101852"/>
                    </a:xfrm>
                    <a:prstGeom prst="rect">
                      <a:avLst/>
                    </a:prstGeom>
                  </pic:spPr>
                </pic:pic>
              </a:graphicData>
            </a:graphic>
          </wp:inline>
        </w:drawing>
      </w:r>
    </w:p>
    <w:p w14:paraId="2B3B1EBF" w14:textId="77777777" w:rsidR="003C71C7" w:rsidRPr="005228D1" w:rsidRDefault="003C71C7" w:rsidP="003C71C7">
      <w:pPr>
        <w:pStyle w:val="aa"/>
        <w:spacing w:before="85"/>
        <w:rPr>
          <w:rFonts w:ascii="Garamond" w:hAnsi="Garamond"/>
          <w:sz w:val="24"/>
          <w:szCs w:val="24"/>
        </w:rPr>
      </w:pPr>
    </w:p>
    <w:p w14:paraId="16174CA5" w14:textId="6A23E776" w:rsidR="003C71C7" w:rsidRPr="005228D1" w:rsidRDefault="003C71C7" w:rsidP="003C71C7">
      <w:pPr>
        <w:pStyle w:val="aa"/>
        <w:ind w:left="2081" w:right="2363"/>
        <w:jc w:val="center"/>
        <w:rPr>
          <w:rFonts w:ascii="Garamond" w:hAnsi="Garamond"/>
          <w:sz w:val="24"/>
          <w:szCs w:val="24"/>
        </w:rPr>
      </w:pPr>
      <w:r w:rsidRPr="005228D1">
        <w:rPr>
          <w:rFonts w:ascii="Garamond" w:hAnsi="Garamond"/>
          <w:sz w:val="24"/>
          <w:szCs w:val="24"/>
        </w:rPr>
        <w:t>SCHOOL OF PHILOSOPHY</w:t>
      </w:r>
      <w:r w:rsidRPr="005228D1">
        <w:rPr>
          <w:rFonts w:ascii="Garamond" w:hAnsi="Garamond"/>
          <w:spacing w:val="40"/>
          <w:sz w:val="24"/>
          <w:szCs w:val="24"/>
        </w:rPr>
        <w:t xml:space="preserve"> </w:t>
      </w:r>
      <w:r w:rsidRPr="005228D1">
        <w:rPr>
          <w:rFonts w:ascii="Garamond" w:hAnsi="Garamond"/>
          <w:sz w:val="24"/>
          <w:szCs w:val="24"/>
        </w:rPr>
        <w:t>DEPARTMENT</w:t>
      </w:r>
      <w:r w:rsidRPr="005228D1">
        <w:rPr>
          <w:rFonts w:ascii="Garamond" w:hAnsi="Garamond"/>
          <w:spacing w:val="-9"/>
          <w:sz w:val="24"/>
          <w:szCs w:val="24"/>
        </w:rPr>
        <w:t xml:space="preserve"> </w:t>
      </w:r>
      <w:r w:rsidRPr="005228D1">
        <w:rPr>
          <w:rFonts w:ascii="Garamond" w:hAnsi="Garamond"/>
          <w:sz w:val="24"/>
          <w:szCs w:val="24"/>
        </w:rPr>
        <w:t>OF</w:t>
      </w:r>
      <w:r w:rsidRPr="005228D1">
        <w:rPr>
          <w:rFonts w:ascii="Garamond" w:hAnsi="Garamond"/>
          <w:spacing w:val="-9"/>
          <w:sz w:val="24"/>
          <w:szCs w:val="24"/>
        </w:rPr>
        <w:t xml:space="preserve"> </w:t>
      </w:r>
      <w:r w:rsidRPr="005228D1">
        <w:rPr>
          <w:rFonts w:ascii="Garamond" w:hAnsi="Garamond"/>
          <w:sz w:val="24"/>
          <w:szCs w:val="24"/>
        </w:rPr>
        <w:t>ENGLISH</w:t>
      </w:r>
      <w:r w:rsidRPr="005228D1">
        <w:rPr>
          <w:rFonts w:ascii="Garamond" w:hAnsi="Garamond"/>
          <w:spacing w:val="-8"/>
          <w:sz w:val="24"/>
          <w:szCs w:val="24"/>
        </w:rPr>
        <w:t xml:space="preserve"> </w:t>
      </w:r>
      <w:r w:rsidRPr="005228D1">
        <w:rPr>
          <w:rFonts w:ascii="Garamond" w:hAnsi="Garamond"/>
          <w:sz w:val="24"/>
          <w:szCs w:val="24"/>
        </w:rPr>
        <w:t>LANGUAGE</w:t>
      </w:r>
      <w:r>
        <w:rPr>
          <w:rFonts w:ascii="Garamond" w:hAnsi="Garamond"/>
          <w:spacing w:val="-8"/>
          <w:sz w:val="24"/>
          <w:szCs w:val="24"/>
        </w:rPr>
        <w:t xml:space="preserve"> </w:t>
      </w:r>
      <w:r w:rsidRPr="005228D1">
        <w:rPr>
          <w:rFonts w:ascii="Garamond" w:hAnsi="Garamond"/>
          <w:sz w:val="24"/>
          <w:szCs w:val="24"/>
        </w:rPr>
        <w:t>&amp;</w:t>
      </w:r>
      <w:r w:rsidRPr="005228D1">
        <w:rPr>
          <w:rFonts w:ascii="Garamond" w:hAnsi="Garamond"/>
          <w:spacing w:val="-8"/>
          <w:sz w:val="24"/>
          <w:szCs w:val="24"/>
        </w:rPr>
        <w:t xml:space="preserve"> </w:t>
      </w:r>
      <w:r w:rsidRPr="005228D1">
        <w:rPr>
          <w:rFonts w:ascii="Garamond" w:hAnsi="Garamond"/>
          <w:sz w:val="24"/>
          <w:szCs w:val="24"/>
        </w:rPr>
        <w:t>LITERATURE</w:t>
      </w:r>
    </w:p>
    <w:p w14:paraId="16E425D1" w14:textId="77777777" w:rsidR="003C71C7" w:rsidRPr="005228D1" w:rsidRDefault="003C71C7" w:rsidP="003C71C7">
      <w:pPr>
        <w:pStyle w:val="aa"/>
        <w:spacing w:before="2"/>
        <w:ind w:right="279"/>
        <w:jc w:val="center"/>
        <w:rPr>
          <w:rFonts w:ascii="Garamond" w:hAnsi="Garamond"/>
          <w:spacing w:val="-2"/>
          <w:sz w:val="24"/>
          <w:szCs w:val="24"/>
        </w:rPr>
      </w:pPr>
      <w:r w:rsidRPr="005228D1">
        <w:rPr>
          <w:rFonts w:ascii="Garamond" w:hAnsi="Garamond"/>
          <w:sz w:val="24"/>
          <w:szCs w:val="24"/>
        </w:rPr>
        <w:t>Postgraduate</w:t>
      </w:r>
      <w:r w:rsidRPr="005228D1">
        <w:rPr>
          <w:rFonts w:ascii="Garamond" w:hAnsi="Garamond"/>
          <w:spacing w:val="-8"/>
          <w:sz w:val="24"/>
          <w:szCs w:val="24"/>
        </w:rPr>
        <w:t xml:space="preserve"> </w:t>
      </w:r>
      <w:proofErr w:type="spellStart"/>
      <w:r w:rsidRPr="005228D1">
        <w:rPr>
          <w:rFonts w:ascii="Garamond" w:hAnsi="Garamond"/>
          <w:sz w:val="24"/>
          <w:szCs w:val="24"/>
        </w:rPr>
        <w:t>Programme</w:t>
      </w:r>
      <w:proofErr w:type="spellEnd"/>
      <w:r w:rsidRPr="005228D1">
        <w:rPr>
          <w:rFonts w:ascii="Garamond" w:hAnsi="Garamond"/>
          <w:spacing w:val="-8"/>
          <w:sz w:val="24"/>
          <w:szCs w:val="24"/>
        </w:rPr>
        <w:t xml:space="preserve"> </w:t>
      </w:r>
      <w:r w:rsidRPr="005228D1">
        <w:rPr>
          <w:rFonts w:ascii="Garamond" w:hAnsi="Garamond"/>
          <w:sz w:val="24"/>
          <w:szCs w:val="24"/>
        </w:rPr>
        <w:t>“English</w:t>
      </w:r>
      <w:r w:rsidRPr="005228D1">
        <w:rPr>
          <w:rFonts w:ascii="Garamond" w:hAnsi="Garamond"/>
          <w:spacing w:val="-7"/>
          <w:sz w:val="24"/>
          <w:szCs w:val="24"/>
        </w:rPr>
        <w:t xml:space="preserve"> </w:t>
      </w:r>
      <w:r w:rsidRPr="005228D1">
        <w:rPr>
          <w:rFonts w:ascii="Garamond" w:hAnsi="Garamond"/>
          <w:sz w:val="24"/>
          <w:szCs w:val="24"/>
        </w:rPr>
        <w:t>Studies:</w:t>
      </w:r>
      <w:r w:rsidRPr="005228D1">
        <w:rPr>
          <w:rFonts w:ascii="Garamond" w:hAnsi="Garamond"/>
          <w:spacing w:val="-8"/>
          <w:sz w:val="24"/>
          <w:szCs w:val="24"/>
        </w:rPr>
        <w:t xml:space="preserve"> </w:t>
      </w:r>
      <w:r w:rsidRPr="005228D1">
        <w:rPr>
          <w:rFonts w:ascii="Garamond" w:hAnsi="Garamond"/>
          <w:sz w:val="24"/>
          <w:szCs w:val="24"/>
        </w:rPr>
        <w:t>Literature</w:t>
      </w:r>
      <w:r w:rsidRPr="005228D1">
        <w:rPr>
          <w:rFonts w:ascii="Garamond" w:hAnsi="Garamond"/>
          <w:spacing w:val="-8"/>
          <w:sz w:val="24"/>
          <w:szCs w:val="24"/>
        </w:rPr>
        <w:t xml:space="preserve"> </w:t>
      </w:r>
      <w:r w:rsidRPr="005228D1">
        <w:rPr>
          <w:rFonts w:ascii="Garamond" w:hAnsi="Garamond"/>
          <w:sz w:val="24"/>
          <w:szCs w:val="24"/>
        </w:rPr>
        <w:t>and</w:t>
      </w:r>
      <w:r w:rsidRPr="005228D1">
        <w:rPr>
          <w:rFonts w:ascii="Garamond" w:hAnsi="Garamond"/>
          <w:spacing w:val="-7"/>
          <w:sz w:val="24"/>
          <w:szCs w:val="24"/>
        </w:rPr>
        <w:t xml:space="preserve"> </w:t>
      </w:r>
      <w:r w:rsidRPr="005228D1">
        <w:rPr>
          <w:rFonts w:ascii="Garamond" w:hAnsi="Garamond"/>
          <w:spacing w:val="-2"/>
          <w:sz w:val="24"/>
          <w:szCs w:val="24"/>
        </w:rPr>
        <w:t>Culture”</w:t>
      </w:r>
    </w:p>
    <w:p w14:paraId="498B8E87" w14:textId="77777777" w:rsidR="003C71C7" w:rsidRPr="005228D1" w:rsidRDefault="003C71C7" w:rsidP="003C71C7">
      <w:pPr>
        <w:pStyle w:val="aa"/>
        <w:spacing w:before="2"/>
        <w:ind w:right="279"/>
        <w:jc w:val="center"/>
        <w:rPr>
          <w:rFonts w:ascii="Garamond" w:hAnsi="Garamond"/>
          <w:spacing w:val="-2"/>
          <w:sz w:val="24"/>
          <w:szCs w:val="24"/>
        </w:rPr>
      </w:pPr>
    </w:p>
    <w:p w14:paraId="09E7B573" w14:textId="77777777" w:rsidR="003C71C7" w:rsidRPr="005228D1" w:rsidRDefault="003C71C7" w:rsidP="003C71C7">
      <w:pPr>
        <w:pStyle w:val="aa"/>
        <w:spacing w:before="2"/>
        <w:ind w:right="279"/>
        <w:jc w:val="center"/>
        <w:rPr>
          <w:rFonts w:ascii="Garamond" w:hAnsi="Garamond"/>
          <w:b/>
          <w:bCs/>
          <w:spacing w:val="-2"/>
          <w:sz w:val="24"/>
          <w:szCs w:val="24"/>
        </w:rPr>
      </w:pPr>
      <w:r w:rsidRPr="005228D1">
        <w:rPr>
          <w:rFonts w:ascii="Garamond" w:hAnsi="Garamond"/>
          <w:b/>
          <w:bCs/>
          <w:spacing w:val="-2"/>
          <w:sz w:val="24"/>
          <w:szCs w:val="24"/>
        </w:rPr>
        <w:t>Call for Applications</w:t>
      </w:r>
    </w:p>
    <w:p w14:paraId="1928BF8B" w14:textId="77777777" w:rsidR="003C71C7" w:rsidRPr="005228D1" w:rsidRDefault="003C71C7" w:rsidP="003C71C7">
      <w:pPr>
        <w:pStyle w:val="aa"/>
        <w:spacing w:before="2"/>
        <w:ind w:right="279"/>
        <w:jc w:val="center"/>
        <w:rPr>
          <w:rFonts w:ascii="Garamond" w:hAnsi="Garamond"/>
          <w:b/>
          <w:bCs/>
          <w:sz w:val="24"/>
          <w:szCs w:val="24"/>
        </w:rPr>
      </w:pPr>
      <w:r w:rsidRPr="005228D1">
        <w:rPr>
          <w:rFonts w:ascii="Garamond" w:hAnsi="Garamond"/>
          <w:b/>
          <w:bCs/>
          <w:spacing w:val="-2"/>
          <w:sz w:val="24"/>
          <w:szCs w:val="24"/>
        </w:rPr>
        <w:t xml:space="preserve">MA PROGRRAME 2025-2027 </w:t>
      </w:r>
    </w:p>
    <w:p w14:paraId="46824E9B" w14:textId="77777777" w:rsidR="003C71C7" w:rsidRPr="005228D1" w:rsidRDefault="003C71C7" w:rsidP="003C71C7">
      <w:pPr>
        <w:widowControl/>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5228D1">
        <w:rPr>
          <w:rFonts w:ascii="Garamond" w:eastAsia="Times New Roman" w:hAnsi="Garamond" w:cs="Times New Roman"/>
          <w:color w:val="000000"/>
          <w:sz w:val="24"/>
          <w:szCs w:val="24"/>
          <w:lang w:eastAsia="en-GB"/>
        </w:rPr>
        <w:t>The Department of English Language and Literature invites applications for the MA programme </w:t>
      </w:r>
      <w:r w:rsidRPr="005228D1">
        <w:rPr>
          <w:rFonts w:ascii="Garamond" w:eastAsia="Times New Roman" w:hAnsi="Garamond" w:cs="Times New Roman"/>
          <w:i/>
          <w:iCs/>
          <w:color w:val="000000"/>
          <w:sz w:val="24"/>
          <w:szCs w:val="24"/>
          <w:lang w:eastAsia="en-GB"/>
        </w:rPr>
        <w:t>English Studies: Literature and Culture</w:t>
      </w:r>
      <w:r w:rsidRPr="005228D1">
        <w:rPr>
          <w:rFonts w:ascii="Garamond" w:eastAsia="Times New Roman" w:hAnsi="Garamond" w:cs="Times New Roman"/>
          <w:color w:val="000000"/>
          <w:sz w:val="24"/>
          <w:szCs w:val="24"/>
          <w:lang w:eastAsia="en-GB"/>
        </w:rPr>
        <w:t>, with a specialization in </w:t>
      </w:r>
      <w:r w:rsidRPr="005228D1">
        <w:rPr>
          <w:rFonts w:ascii="Garamond" w:eastAsia="Times New Roman" w:hAnsi="Garamond" w:cs="Times New Roman"/>
          <w:i/>
          <w:iCs/>
          <w:color w:val="000000"/>
          <w:sz w:val="24"/>
          <w:szCs w:val="24"/>
          <w:lang w:eastAsia="en-GB"/>
        </w:rPr>
        <w:t>Nineteenth- and Twentieth-Century Anglophone Literature and Culture</w:t>
      </w:r>
      <w:r w:rsidRPr="005228D1">
        <w:rPr>
          <w:rFonts w:ascii="Garamond" w:eastAsia="Times New Roman" w:hAnsi="Garamond" w:cs="Times New Roman"/>
          <w:color w:val="000000"/>
          <w:sz w:val="24"/>
          <w:szCs w:val="24"/>
          <w:lang w:eastAsia="en-GB"/>
        </w:rPr>
        <w:t>. The programme begins in October 2025, runs for three semesters (18 months), and requires full-time attendance.</w:t>
      </w:r>
    </w:p>
    <w:p w14:paraId="100E5E3D" w14:textId="77777777" w:rsidR="003C71C7" w:rsidRPr="005228D1" w:rsidRDefault="003C71C7" w:rsidP="003C71C7">
      <w:pPr>
        <w:widowControl/>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5228D1">
        <w:rPr>
          <w:rFonts w:ascii="Garamond" w:eastAsia="Times New Roman" w:hAnsi="Garamond" w:cs="Times New Roman"/>
          <w:color w:val="000000"/>
          <w:sz w:val="24"/>
          <w:szCs w:val="24"/>
          <w:lang w:eastAsia="en-GB"/>
        </w:rPr>
        <w:t>The specialization in </w:t>
      </w:r>
      <w:r w:rsidRPr="005228D1">
        <w:rPr>
          <w:rFonts w:ascii="Garamond" w:eastAsia="Times New Roman" w:hAnsi="Garamond" w:cs="Times New Roman"/>
          <w:i/>
          <w:iCs/>
          <w:color w:val="000000"/>
          <w:sz w:val="24"/>
          <w:szCs w:val="24"/>
          <w:lang w:eastAsia="en-GB"/>
        </w:rPr>
        <w:t>Nineteenth- and Twentieth-Century Anglophone Literature and Culture</w:t>
      </w:r>
      <w:r w:rsidRPr="005228D1">
        <w:rPr>
          <w:rFonts w:ascii="Garamond" w:eastAsia="Times New Roman" w:hAnsi="Garamond" w:cs="Times New Roman"/>
          <w:color w:val="000000"/>
          <w:sz w:val="24"/>
          <w:szCs w:val="24"/>
          <w:lang w:eastAsia="en-GB"/>
        </w:rPr>
        <w:t> comprises six taught courses distributed across the first two semesters, followed by a final dissertation completed in the third semester. The programme provides a solid foundation in Anglophone literature, critical theory, and cultural studies.</w:t>
      </w:r>
    </w:p>
    <w:p w14:paraId="1241FA0B" w14:textId="77777777" w:rsidR="003C71C7" w:rsidRPr="005228D1" w:rsidRDefault="003C71C7" w:rsidP="003C71C7">
      <w:pPr>
        <w:widowControl/>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5228D1">
        <w:rPr>
          <w:rFonts w:ascii="Garamond" w:eastAsia="Times New Roman" w:hAnsi="Garamond" w:cs="Times New Roman"/>
          <w:color w:val="000000"/>
          <w:sz w:val="24"/>
          <w:szCs w:val="24"/>
          <w:lang w:eastAsia="en-GB"/>
        </w:rPr>
        <w:t>Graduates will be well-prepared for careers in education, research institutions, and other fields related to literature and cultural work. The programme promotes interdisciplinary and critical engagement with Anglophone literature and contemporary culture, with particular emphasis on recent developments in literary, cultural, and critical theory.</w:t>
      </w:r>
    </w:p>
    <w:p w14:paraId="08222E19" w14:textId="77777777" w:rsidR="003C71C7" w:rsidRPr="005228D1" w:rsidRDefault="003C71C7" w:rsidP="003C71C7">
      <w:pPr>
        <w:pStyle w:val="1"/>
        <w:ind w:left="98"/>
        <w:jc w:val="both"/>
        <w:rPr>
          <w:rFonts w:ascii="Garamond" w:hAnsi="Garamond"/>
          <w:sz w:val="24"/>
          <w:szCs w:val="24"/>
        </w:rPr>
      </w:pPr>
      <w:r w:rsidRPr="005228D1">
        <w:rPr>
          <w:rFonts w:ascii="Garamond" w:hAnsi="Garamond"/>
          <w:sz w:val="24"/>
          <w:szCs w:val="24"/>
        </w:rPr>
        <w:t>Further</w:t>
      </w:r>
      <w:r w:rsidRPr="005228D1">
        <w:rPr>
          <w:rFonts w:ascii="Garamond" w:hAnsi="Garamond"/>
          <w:spacing w:val="-1"/>
          <w:sz w:val="24"/>
          <w:szCs w:val="24"/>
        </w:rPr>
        <w:t xml:space="preserve"> </w:t>
      </w:r>
      <w:r w:rsidRPr="005228D1">
        <w:rPr>
          <w:rFonts w:ascii="Garamond" w:hAnsi="Garamond"/>
          <w:sz w:val="24"/>
          <w:szCs w:val="24"/>
        </w:rPr>
        <w:t>information</w:t>
      </w:r>
      <w:r w:rsidRPr="005228D1">
        <w:rPr>
          <w:rFonts w:ascii="Garamond" w:hAnsi="Garamond"/>
          <w:spacing w:val="-1"/>
          <w:sz w:val="24"/>
          <w:szCs w:val="24"/>
        </w:rPr>
        <w:t xml:space="preserve"> </w:t>
      </w:r>
      <w:r w:rsidRPr="005228D1">
        <w:rPr>
          <w:rFonts w:ascii="Garamond" w:hAnsi="Garamond"/>
          <w:sz w:val="24"/>
          <w:szCs w:val="24"/>
        </w:rPr>
        <w:t>may</w:t>
      </w:r>
      <w:r w:rsidRPr="005228D1">
        <w:rPr>
          <w:rFonts w:ascii="Garamond" w:hAnsi="Garamond"/>
          <w:spacing w:val="-5"/>
          <w:sz w:val="24"/>
          <w:szCs w:val="24"/>
        </w:rPr>
        <w:t xml:space="preserve"> </w:t>
      </w:r>
      <w:r w:rsidRPr="005228D1">
        <w:rPr>
          <w:rFonts w:ascii="Garamond" w:hAnsi="Garamond"/>
          <w:sz w:val="24"/>
          <w:szCs w:val="24"/>
        </w:rPr>
        <w:t>be</w:t>
      </w:r>
      <w:r w:rsidRPr="005228D1">
        <w:rPr>
          <w:rFonts w:ascii="Garamond" w:hAnsi="Garamond"/>
          <w:spacing w:val="-5"/>
          <w:sz w:val="24"/>
          <w:szCs w:val="24"/>
        </w:rPr>
        <w:t xml:space="preserve"> </w:t>
      </w:r>
      <w:r w:rsidRPr="005228D1">
        <w:rPr>
          <w:rFonts w:ascii="Garamond" w:hAnsi="Garamond"/>
          <w:sz w:val="24"/>
          <w:szCs w:val="24"/>
        </w:rPr>
        <w:t xml:space="preserve">found </w:t>
      </w:r>
      <w:r w:rsidRPr="005228D1">
        <w:rPr>
          <w:rFonts w:ascii="Garamond" w:hAnsi="Garamond"/>
          <w:spacing w:val="-4"/>
          <w:sz w:val="24"/>
          <w:szCs w:val="24"/>
        </w:rPr>
        <w:t>here:</w:t>
      </w:r>
    </w:p>
    <w:p w14:paraId="224F2E1B" w14:textId="77777777" w:rsidR="003C71C7" w:rsidRPr="005228D1" w:rsidRDefault="005D59AC" w:rsidP="003C71C7">
      <w:pPr>
        <w:pStyle w:val="aa"/>
        <w:spacing w:line="244" w:lineRule="exact"/>
        <w:ind w:left="98"/>
        <w:rPr>
          <w:rFonts w:ascii="Garamond" w:hAnsi="Garamond"/>
          <w:sz w:val="24"/>
          <w:szCs w:val="24"/>
        </w:rPr>
      </w:pPr>
      <w:hyperlink r:id="rId7">
        <w:r w:rsidR="003C71C7" w:rsidRPr="005228D1">
          <w:rPr>
            <w:rFonts w:ascii="Garamond" w:hAnsi="Garamond"/>
            <w:color w:val="FF00FF"/>
            <w:spacing w:val="-2"/>
            <w:sz w:val="24"/>
            <w:szCs w:val="24"/>
            <w:u w:val="single" w:color="000000"/>
          </w:rPr>
          <w:t>https://en.enl.uoa.gr/postgraduate_studies/ma_programmes/english_studies_literature_and_culture</w:t>
        </w:r>
      </w:hyperlink>
      <w:hyperlink r:id="rId8">
        <w:r w:rsidR="003C71C7" w:rsidRPr="005228D1">
          <w:rPr>
            <w:rFonts w:ascii="Garamond" w:hAnsi="Garamond"/>
            <w:color w:val="FF00FF"/>
            <w:spacing w:val="-2"/>
            <w:sz w:val="24"/>
            <w:szCs w:val="24"/>
            <w:u w:val="single" w:color="000000"/>
          </w:rPr>
          <w:t>/anglophone_literature1/</w:t>
        </w:r>
      </w:hyperlink>
    </w:p>
    <w:p w14:paraId="6CD6B5FE" w14:textId="77777777" w:rsidR="003C71C7" w:rsidRDefault="003C71C7" w:rsidP="003C71C7">
      <w:pPr>
        <w:pStyle w:val="aa"/>
        <w:spacing w:before="220"/>
        <w:rPr>
          <w:rFonts w:ascii="Garamond" w:eastAsia="Times New Roman" w:hAnsi="Garamond" w:cs="Times New Roman"/>
          <w:b/>
          <w:bCs/>
          <w:color w:val="000000"/>
          <w:sz w:val="24"/>
          <w:szCs w:val="24"/>
          <w:lang w:eastAsia="en-GB"/>
        </w:rPr>
      </w:pPr>
      <w:r w:rsidRPr="005228D1">
        <w:rPr>
          <w:rFonts w:ascii="Garamond" w:hAnsi="Garamond"/>
          <w:noProof/>
          <w:sz w:val="24"/>
          <w:szCs w:val="24"/>
          <w:lang w:val="el-GR" w:eastAsia="el-GR"/>
        </w:rPr>
        <mc:AlternateContent>
          <mc:Choice Requires="wps">
            <w:drawing>
              <wp:anchor distT="0" distB="0" distL="0" distR="0" simplePos="0" relativeHeight="251659264" behindDoc="1" locked="0" layoutInCell="1" allowOverlap="1" wp14:anchorId="44E9ABAD" wp14:editId="536BDCEB">
                <wp:simplePos x="0" y="0"/>
                <wp:positionH relativeFrom="page">
                  <wp:posOffset>1123492</wp:posOffset>
                </wp:positionH>
                <wp:positionV relativeFrom="paragraph">
                  <wp:posOffset>310547</wp:posOffset>
                </wp:positionV>
                <wp:extent cx="5312410" cy="71374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2410" cy="713740"/>
                        </a:xfrm>
                        <a:prstGeom prst="rect">
                          <a:avLst/>
                        </a:prstGeom>
                        <a:solidFill>
                          <a:srgbClr val="CCCCCC"/>
                        </a:solidFill>
                      </wps:spPr>
                      <wps:txbx>
                        <w:txbxContent>
                          <w:p w14:paraId="1128C252" w14:textId="77777777" w:rsidR="003C71C7" w:rsidRDefault="003C71C7" w:rsidP="003C71C7">
                            <w:pPr>
                              <w:spacing w:line="292" w:lineRule="exact"/>
                              <w:ind w:left="1" w:right="2"/>
                              <w:jc w:val="center"/>
                              <w:rPr>
                                <w:color w:val="000000"/>
                                <w:sz w:val="24"/>
                              </w:rPr>
                            </w:pPr>
                            <w:r>
                              <w:rPr>
                                <w:color w:val="000000"/>
                                <w:sz w:val="24"/>
                              </w:rPr>
                              <w:t xml:space="preserve">MA </w:t>
                            </w:r>
                            <w:proofErr w:type="spellStart"/>
                            <w:r>
                              <w:rPr>
                                <w:color w:val="000000"/>
                                <w:sz w:val="24"/>
                              </w:rPr>
                              <w:t>programme</w:t>
                            </w:r>
                            <w:proofErr w:type="spellEnd"/>
                            <w:r>
                              <w:rPr>
                                <w:color w:val="000000"/>
                                <w:spacing w:val="-1"/>
                                <w:sz w:val="24"/>
                              </w:rPr>
                              <w:t xml:space="preserve"> </w:t>
                            </w:r>
                            <w:r>
                              <w:rPr>
                                <w:color w:val="000000"/>
                                <w:spacing w:val="-2"/>
                                <w:sz w:val="24"/>
                              </w:rPr>
                              <w:t>specialization:</w:t>
                            </w:r>
                          </w:p>
                          <w:p w14:paraId="63B385CD" w14:textId="77777777" w:rsidR="003C71C7" w:rsidRDefault="003C71C7" w:rsidP="003C71C7">
                            <w:pPr>
                              <w:spacing w:line="292" w:lineRule="exact"/>
                              <w:ind w:left="2" w:right="1"/>
                              <w:jc w:val="center"/>
                              <w:rPr>
                                <w:color w:val="000000"/>
                                <w:sz w:val="24"/>
                              </w:rPr>
                            </w:pPr>
                            <w:r>
                              <w:rPr>
                                <w:color w:val="000000"/>
                                <w:sz w:val="24"/>
                              </w:rPr>
                              <w:t>“Nineteenth-</w:t>
                            </w:r>
                            <w:r>
                              <w:rPr>
                                <w:color w:val="000000"/>
                                <w:spacing w:val="-9"/>
                                <w:sz w:val="24"/>
                              </w:rPr>
                              <w:t xml:space="preserve"> </w:t>
                            </w:r>
                            <w:r>
                              <w:rPr>
                                <w:color w:val="000000"/>
                                <w:sz w:val="24"/>
                              </w:rPr>
                              <w:t>and</w:t>
                            </w:r>
                            <w:r>
                              <w:rPr>
                                <w:color w:val="000000"/>
                                <w:spacing w:val="-5"/>
                                <w:sz w:val="24"/>
                              </w:rPr>
                              <w:t xml:space="preserve"> </w:t>
                            </w:r>
                            <w:r>
                              <w:rPr>
                                <w:color w:val="000000"/>
                                <w:sz w:val="24"/>
                              </w:rPr>
                              <w:t>Twentieth-Century</w:t>
                            </w:r>
                            <w:r>
                              <w:rPr>
                                <w:color w:val="000000"/>
                                <w:spacing w:val="-5"/>
                                <w:sz w:val="24"/>
                              </w:rPr>
                              <w:t xml:space="preserve"> </w:t>
                            </w:r>
                            <w:r>
                              <w:rPr>
                                <w:color w:val="000000"/>
                                <w:sz w:val="24"/>
                              </w:rPr>
                              <w:t>Anglophone</w:t>
                            </w:r>
                            <w:r>
                              <w:rPr>
                                <w:color w:val="000000"/>
                                <w:spacing w:val="-7"/>
                                <w:sz w:val="24"/>
                              </w:rPr>
                              <w:t xml:space="preserve"> </w:t>
                            </w:r>
                            <w:r>
                              <w:rPr>
                                <w:color w:val="000000"/>
                                <w:sz w:val="24"/>
                              </w:rPr>
                              <w:t>Literature</w:t>
                            </w:r>
                            <w:r>
                              <w:rPr>
                                <w:color w:val="000000"/>
                                <w:spacing w:val="-3"/>
                                <w:sz w:val="24"/>
                              </w:rPr>
                              <w:t xml:space="preserve"> </w:t>
                            </w:r>
                            <w:r>
                              <w:rPr>
                                <w:color w:val="000000"/>
                                <w:sz w:val="24"/>
                              </w:rPr>
                              <w:t>and</w:t>
                            </w:r>
                            <w:r>
                              <w:rPr>
                                <w:color w:val="000000"/>
                                <w:spacing w:val="-4"/>
                                <w:sz w:val="24"/>
                              </w:rPr>
                              <w:t xml:space="preserve"> </w:t>
                            </w:r>
                            <w:r>
                              <w:rPr>
                                <w:color w:val="000000"/>
                                <w:spacing w:val="-2"/>
                                <w:sz w:val="24"/>
                              </w:rPr>
                              <w:t>Culture”</w:t>
                            </w:r>
                          </w:p>
                          <w:p w14:paraId="7920E448" w14:textId="77777777" w:rsidR="003C71C7" w:rsidRDefault="003C71C7" w:rsidP="003C71C7">
                            <w:pPr>
                              <w:ind w:left="2512" w:right="2511"/>
                              <w:jc w:val="center"/>
                              <w:rPr>
                                <w:color w:val="000000"/>
                              </w:rPr>
                            </w:pPr>
                            <w:r>
                              <w:rPr>
                                <w:color w:val="000000"/>
                              </w:rPr>
                              <w:t>Student</w:t>
                            </w:r>
                            <w:r>
                              <w:rPr>
                                <w:color w:val="000000"/>
                                <w:spacing w:val="-12"/>
                              </w:rPr>
                              <w:t xml:space="preserve"> </w:t>
                            </w:r>
                            <w:r>
                              <w:rPr>
                                <w:color w:val="000000"/>
                              </w:rPr>
                              <w:t>intake:</w:t>
                            </w:r>
                            <w:r>
                              <w:rPr>
                                <w:color w:val="000000"/>
                                <w:spacing w:val="-12"/>
                              </w:rPr>
                              <w:t xml:space="preserve"> </w:t>
                            </w:r>
                            <w:r>
                              <w:rPr>
                                <w:color w:val="000000"/>
                              </w:rPr>
                              <w:t>15</w:t>
                            </w:r>
                            <w:r>
                              <w:rPr>
                                <w:color w:val="000000"/>
                                <w:spacing w:val="-12"/>
                              </w:rPr>
                              <w:t xml:space="preserve"> </w:t>
                            </w:r>
                            <w:r>
                              <w:rPr>
                                <w:color w:val="000000"/>
                              </w:rPr>
                              <w:t>(maximum) Starting date: 9 October 2023</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E9ABAD" id="_x0000_t202" coordsize="21600,21600" o:spt="202" path="m,l,21600r21600,l21600,xe">
                <v:stroke joinstyle="miter"/>
                <v:path gradientshapeok="t" o:connecttype="rect"/>
              </v:shapetype>
              <v:shape id="Textbox 2" o:spid="_x0000_s1026" type="#_x0000_t202" style="position:absolute;margin-left:88.45pt;margin-top:24.45pt;width:418.3pt;height:56.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" fillcolor="#ccc" stroked="f">
                <v:textbox inset="0,0,0,0">
                  <w:txbxContent>
                    <w:p w14:paraId="1128C252" w14:textId="77777777" w:rsidR="003C71C7" w:rsidRDefault="003C71C7" w:rsidP="003C71C7">
                      <w:pPr>
                        <w:spacing w:line="292" w:lineRule="exact"/>
                        <w:ind w:left="1" w:right="2"/>
                        <w:jc w:val="center"/>
                        <w:rPr>
                          <w:color w:val="000000"/>
                          <w:sz w:val="24"/>
                        </w:rPr>
                      </w:pPr>
                      <w:r>
                        <w:rPr>
                          <w:color w:val="000000"/>
                          <w:sz w:val="24"/>
                        </w:rPr>
                        <w:t xml:space="preserve">MA </w:t>
                      </w:r>
                      <w:proofErr w:type="spellStart"/>
                      <w:r>
                        <w:rPr>
                          <w:color w:val="000000"/>
                          <w:sz w:val="24"/>
                        </w:rPr>
                        <w:t>programme</w:t>
                      </w:r>
                      <w:proofErr w:type="spellEnd"/>
                      <w:r>
                        <w:rPr>
                          <w:color w:val="000000"/>
                          <w:spacing w:val="-1"/>
                          <w:sz w:val="24"/>
                        </w:rPr>
                        <w:t xml:space="preserve"> </w:t>
                      </w:r>
                      <w:r>
                        <w:rPr>
                          <w:color w:val="000000"/>
                          <w:spacing w:val="-2"/>
                          <w:sz w:val="24"/>
                        </w:rPr>
                        <w:t>specialization:</w:t>
                      </w:r>
                    </w:p>
                    <w:p w14:paraId="63B385CD" w14:textId="77777777" w:rsidR="003C71C7" w:rsidRDefault="003C71C7" w:rsidP="003C71C7">
                      <w:pPr>
                        <w:spacing w:line="292" w:lineRule="exact"/>
                        <w:ind w:left="2" w:right="1"/>
                        <w:jc w:val="center"/>
                        <w:rPr>
                          <w:color w:val="000000"/>
                          <w:sz w:val="24"/>
                        </w:rPr>
                      </w:pPr>
                      <w:r>
                        <w:rPr>
                          <w:color w:val="000000"/>
                          <w:sz w:val="24"/>
                        </w:rPr>
                        <w:t>“Nineteenth-</w:t>
                      </w:r>
                      <w:r>
                        <w:rPr>
                          <w:color w:val="000000"/>
                          <w:spacing w:val="-9"/>
                          <w:sz w:val="24"/>
                        </w:rPr>
                        <w:t xml:space="preserve"> </w:t>
                      </w:r>
                      <w:r>
                        <w:rPr>
                          <w:color w:val="000000"/>
                          <w:sz w:val="24"/>
                        </w:rPr>
                        <w:t>and</w:t>
                      </w:r>
                      <w:r>
                        <w:rPr>
                          <w:color w:val="000000"/>
                          <w:spacing w:val="-5"/>
                          <w:sz w:val="24"/>
                        </w:rPr>
                        <w:t xml:space="preserve"> </w:t>
                      </w:r>
                      <w:r>
                        <w:rPr>
                          <w:color w:val="000000"/>
                          <w:sz w:val="24"/>
                        </w:rPr>
                        <w:t>Twentieth-Century</w:t>
                      </w:r>
                      <w:r>
                        <w:rPr>
                          <w:color w:val="000000"/>
                          <w:spacing w:val="-5"/>
                          <w:sz w:val="24"/>
                        </w:rPr>
                        <w:t xml:space="preserve"> </w:t>
                      </w:r>
                      <w:r>
                        <w:rPr>
                          <w:color w:val="000000"/>
                          <w:sz w:val="24"/>
                        </w:rPr>
                        <w:t>Anglophone</w:t>
                      </w:r>
                      <w:r>
                        <w:rPr>
                          <w:color w:val="000000"/>
                          <w:spacing w:val="-7"/>
                          <w:sz w:val="24"/>
                        </w:rPr>
                        <w:t xml:space="preserve"> </w:t>
                      </w:r>
                      <w:r>
                        <w:rPr>
                          <w:color w:val="000000"/>
                          <w:sz w:val="24"/>
                        </w:rPr>
                        <w:t>Literature</w:t>
                      </w:r>
                      <w:r>
                        <w:rPr>
                          <w:color w:val="000000"/>
                          <w:spacing w:val="-3"/>
                          <w:sz w:val="24"/>
                        </w:rPr>
                        <w:t xml:space="preserve"> </w:t>
                      </w:r>
                      <w:r>
                        <w:rPr>
                          <w:color w:val="000000"/>
                          <w:sz w:val="24"/>
                        </w:rPr>
                        <w:t>and</w:t>
                      </w:r>
                      <w:r>
                        <w:rPr>
                          <w:color w:val="000000"/>
                          <w:spacing w:val="-4"/>
                          <w:sz w:val="24"/>
                        </w:rPr>
                        <w:t xml:space="preserve"> </w:t>
                      </w:r>
                      <w:r>
                        <w:rPr>
                          <w:color w:val="000000"/>
                          <w:spacing w:val="-2"/>
                          <w:sz w:val="24"/>
                        </w:rPr>
                        <w:t>Culture”</w:t>
                      </w:r>
                    </w:p>
                    <w:p w14:paraId="7920E448" w14:textId="77777777" w:rsidR="003C71C7" w:rsidRDefault="003C71C7" w:rsidP="003C71C7">
                      <w:pPr>
                        <w:ind w:left="2512" w:right="2511"/>
                        <w:jc w:val="center"/>
                        <w:rPr>
                          <w:color w:val="000000"/>
                        </w:rPr>
                      </w:pPr>
                      <w:r>
                        <w:rPr>
                          <w:color w:val="000000"/>
                        </w:rPr>
                        <w:t>Student</w:t>
                      </w:r>
                      <w:r>
                        <w:rPr>
                          <w:color w:val="000000"/>
                          <w:spacing w:val="-12"/>
                        </w:rPr>
                        <w:t xml:space="preserve"> </w:t>
                      </w:r>
                      <w:r>
                        <w:rPr>
                          <w:color w:val="000000"/>
                        </w:rPr>
                        <w:t>intake:</w:t>
                      </w:r>
                      <w:r>
                        <w:rPr>
                          <w:color w:val="000000"/>
                          <w:spacing w:val="-12"/>
                        </w:rPr>
                        <w:t xml:space="preserve"> </w:t>
                      </w:r>
                      <w:r>
                        <w:rPr>
                          <w:color w:val="000000"/>
                        </w:rPr>
                        <w:t>15</w:t>
                      </w:r>
                      <w:r>
                        <w:rPr>
                          <w:color w:val="000000"/>
                          <w:spacing w:val="-12"/>
                        </w:rPr>
                        <w:t xml:space="preserve"> </w:t>
                      </w:r>
                      <w:r>
                        <w:rPr>
                          <w:color w:val="000000"/>
                        </w:rPr>
                        <w:t>(maximum) Starting date: 9 October 2023</w:t>
                      </w:r>
                    </w:p>
                  </w:txbxContent>
                </v:textbox>
                <w10:wrap type="topAndBottom" anchorx="page"/>
              </v:shape>
            </w:pict>
          </mc:Fallback>
        </mc:AlternateContent>
      </w:r>
    </w:p>
    <w:p w14:paraId="24F89410" w14:textId="3BCAC43A" w:rsidR="003C71C7" w:rsidRPr="008A7C03" w:rsidRDefault="003C71C7" w:rsidP="003C71C7">
      <w:pPr>
        <w:pStyle w:val="aa"/>
        <w:spacing w:before="220"/>
        <w:rPr>
          <w:rFonts w:ascii="Garamond" w:hAnsi="Garamond"/>
          <w:sz w:val="24"/>
          <w:szCs w:val="24"/>
        </w:rPr>
      </w:pPr>
      <w:r w:rsidRPr="008A7C03">
        <w:rPr>
          <w:rFonts w:ascii="Garamond" w:eastAsia="Times New Roman" w:hAnsi="Garamond" w:cs="Times New Roman"/>
          <w:b/>
          <w:bCs/>
          <w:color w:val="000000"/>
          <w:sz w:val="24"/>
          <w:szCs w:val="24"/>
          <w:lang w:eastAsia="en-GB"/>
        </w:rPr>
        <w:t>Language of Instruction and Assessment</w:t>
      </w:r>
    </w:p>
    <w:p w14:paraId="6F54ED65" w14:textId="77777777" w:rsidR="003C71C7" w:rsidRPr="008A7C03" w:rsidRDefault="003C71C7" w:rsidP="003C71C7">
      <w:pPr>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 xml:space="preserve">The language of instruction and assessment for all components of the programme—including </w:t>
      </w:r>
      <w:r w:rsidRPr="005228D1">
        <w:rPr>
          <w:rFonts w:ascii="Garamond" w:eastAsia="Times New Roman" w:hAnsi="Garamond" w:cs="Times New Roman"/>
          <w:color w:val="000000"/>
          <w:sz w:val="24"/>
          <w:szCs w:val="24"/>
          <w:lang w:eastAsia="en-GB"/>
        </w:rPr>
        <w:t>course seminars</w:t>
      </w:r>
      <w:r w:rsidRPr="008A7C03">
        <w:rPr>
          <w:rFonts w:ascii="Garamond" w:eastAsia="Times New Roman" w:hAnsi="Garamond" w:cs="Times New Roman"/>
          <w:color w:val="000000"/>
          <w:sz w:val="24"/>
          <w:szCs w:val="24"/>
          <w:lang w:eastAsia="en-GB"/>
        </w:rPr>
        <w:t>, assignments, student presentations, written and oral examinations, and the final dissertation—is English.</w:t>
      </w:r>
    </w:p>
    <w:p w14:paraId="0F7E3DE8" w14:textId="77777777" w:rsidR="003C71C7" w:rsidRDefault="003C71C7" w:rsidP="003C71C7">
      <w:pPr>
        <w:spacing w:before="100" w:beforeAutospacing="1" w:after="100" w:afterAutospacing="1"/>
        <w:outlineLvl w:val="2"/>
        <w:rPr>
          <w:rFonts w:ascii="Garamond" w:eastAsia="Times New Roman" w:hAnsi="Garamond" w:cs="Times New Roman"/>
          <w:b/>
          <w:bCs/>
          <w:color w:val="000000"/>
          <w:sz w:val="24"/>
          <w:szCs w:val="24"/>
          <w:lang w:eastAsia="en-GB"/>
        </w:rPr>
      </w:pPr>
    </w:p>
    <w:p w14:paraId="282435C0" w14:textId="0410B1B6" w:rsidR="003C71C7" w:rsidRPr="008A7C03" w:rsidRDefault="003C71C7" w:rsidP="003C71C7">
      <w:pPr>
        <w:spacing w:before="100" w:beforeAutospacing="1" w:after="100" w:afterAutospacing="1"/>
        <w:outlineLvl w:val="2"/>
        <w:rPr>
          <w:rFonts w:ascii="Garamond" w:eastAsia="Times New Roman" w:hAnsi="Garamond" w:cs="Times New Roman"/>
          <w:b/>
          <w:bCs/>
          <w:color w:val="000000"/>
          <w:sz w:val="24"/>
          <w:szCs w:val="24"/>
          <w:lang w:eastAsia="en-GB"/>
        </w:rPr>
      </w:pPr>
      <w:r w:rsidRPr="008A7C03">
        <w:rPr>
          <w:rFonts w:ascii="Garamond" w:eastAsia="Times New Roman" w:hAnsi="Garamond" w:cs="Times New Roman"/>
          <w:b/>
          <w:bCs/>
          <w:color w:val="000000"/>
          <w:sz w:val="24"/>
          <w:szCs w:val="24"/>
          <w:lang w:eastAsia="en-GB"/>
        </w:rPr>
        <w:lastRenderedPageBreak/>
        <w:t>Eligibility</w:t>
      </w:r>
    </w:p>
    <w:p w14:paraId="102EDC8C" w14:textId="77777777" w:rsidR="003C71C7" w:rsidRPr="008A7C03" w:rsidRDefault="003C71C7" w:rsidP="003C71C7">
      <w:pPr>
        <w:spacing w:before="100" w:beforeAutospacing="1" w:after="100" w:afterAutospacing="1"/>
        <w:rPr>
          <w:rFonts w:ascii="Garamond" w:eastAsia="Times New Roman" w:hAnsi="Garamond" w:cs="Times New Roman"/>
          <w:color w:val="000000"/>
          <w:sz w:val="24"/>
          <w:szCs w:val="24"/>
          <w:lang w:eastAsia="en-GB"/>
        </w:rPr>
      </w:pPr>
      <w:r w:rsidRPr="008A7C03">
        <w:rPr>
          <w:rFonts w:ascii="Garamond" w:eastAsia="Times New Roman" w:hAnsi="Garamond" w:cs="Times New Roman"/>
          <w:b/>
          <w:bCs/>
          <w:color w:val="000000"/>
          <w:sz w:val="24"/>
          <w:szCs w:val="24"/>
          <w:lang w:eastAsia="en-GB"/>
        </w:rPr>
        <w:t>Applicants must meet the following criteria:</w:t>
      </w:r>
    </w:p>
    <w:p w14:paraId="002ED1FD" w14:textId="77777777" w:rsidR="003C71C7" w:rsidRPr="008A7C03" w:rsidRDefault="003C71C7" w:rsidP="003C71C7">
      <w:pPr>
        <w:widowControl/>
        <w:numPr>
          <w:ilvl w:val="0"/>
          <w:numId w:val="1"/>
        </w:numPr>
        <w:autoSpaceDE/>
        <w:autoSpaceDN/>
        <w:spacing w:before="100" w:beforeAutospacing="1" w:after="100" w:afterAutospacing="1"/>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Hold a degree in English Language and Literature or a related field from a Greek university or an equivalent and recognized institution abroad.</w:t>
      </w:r>
    </w:p>
    <w:p w14:paraId="1F3A8F2F" w14:textId="77777777" w:rsidR="003C71C7" w:rsidRPr="008A7C03" w:rsidRDefault="003C71C7" w:rsidP="003C71C7">
      <w:pPr>
        <w:widowControl/>
        <w:numPr>
          <w:ilvl w:val="0"/>
          <w:numId w:val="1"/>
        </w:numPr>
        <w:autoSpaceDE/>
        <w:autoSpaceDN/>
        <w:spacing w:before="100" w:beforeAutospacing="1" w:after="100" w:afterAutospacing="1"/>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Be in the final stages of their undergraduate studies and expect to complete their degree during the September 202</w:t>
      </w:r>
      <w:r w:rsidRPr="005228D1">
        <w:rPr>
          <w:rFonts w:ascii="Garamond" w:eastAsia="Times New Roman" w:hAnsi="Garamond" w:cs="Times New Roman"/>
          <w:color w:val="000000"/>
          <w:sz w:val="24"/>
          <w:szCs w:val="24"/>
          <w:lang w:eastAsia="en-GB"/>
        </w:rPr>
        <w:t>5</w:t>
      </w:r>
      <w:r w:rsidRPr="008A7C03">
        <w:rPr>
          <w:rFonts w:ascii="Garamond" w:eastAsia="Times New Roman" w:hAnsi="Garamond" w:cs="Times New Roman"/>
          <w:color w:val="000000"/>
          <w:sz w:val="24"/>
          <w:szCs w:val="24"/>
          <w:lang w:eastAsia="en-GB"/>
        </w:rPr>
        <w:t xml:space="preserve"> examination period. In this case, candidates must submit official proof of degree completion from their university’s secretariat before the programme commences in early October.</w:t>
      </w:r>
    </w:p>
    <w:p w14:paraId="2493C15D" w14:textId="77777777" w:rsidR="003C71C7" w:rsidRPr="008A7C03" w:rsidRDefault="003C71C7" w:rsidP="003C71C7">
      <w:pPr>
        <w:spacing w:before="100" w:beforeAutospacing="1" w:after="100" w:afterAutospacing="1"/>
        <w:outlineLvl w:val="2"/>
        <w:rPr>
          <w:rFonts w:ascii="Garamond" w:eastAsia="Times New Roman" w:hAnsi="Garamond" w:cs="Times New Roman"/>
          <w:b/>
          <w:bCs/>
          <w:color w:val="000000"/>
          <w:sz w:val="24"/>
          <w:szCs w:val="24"/>
          <w:lang w:eastAsia="en-GB"/>
        </w:rPr>
      </w:pPr>
      <w:r w:rsidRPr="008A7C03">
        <w:rPr>
          <w:rFonts w:ascii="Garamond" w:eastAsia="Times New Roman" w:hAnsi="Garamond" w:cs="Times New Roman"/>
          <w:b/>
          <w:bCs/>
          <w:color w:val="000000"/>
          <w:sz w:val="24"/>
          <w:szCs w:val="24"/>
          <w:lang w:eastAsia="en-GB"/>
        </w:rPr>
        <w:t>Entrance Examinations</w:t>
      </w:r>
    </w:p>
    <w:p w14:paraId="536DD2FE" w14:textId="77777777" w:rsidR="003C71C7" w:rsidRDefault="003C71C7" w:rsidP="003C71C7">
      <w:pPr>
        <w:spacing w:before="100" w:beforeAutospacing="1" w:after="100" w:afterAutospacing="1"/>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Admission to the programme requires successful completion of both a written and an oral examination. Please note that both exams are conducted in English.</w:t>
      </w:r>
    </w:p>
    <w:p w14:paraId="4F111D92" w14:textId="77777777" w:rsidR="003C71C7" w:rsidRPr="008A7C03" w:rsidRDefault="003C71C7" w:rsidP="003C71C7">
      <w:pPr>
        <w:spacing w:before="100" w:beforeAutospacing="1" w:after="100" w:afterAutospacing="1"/>
        <w:outlineLvl w:val="2"/>
        <w:rPr>
          <w:rFonts w:ascii="Garamond" w:eastAsia="Times New Roman" w:hAnsi="Garamond" w:cs="Times New Roman"/>
          <w:b/>
          <w:bCs/>
          <w:color w:val="000000"/>
          <w:sz w:val="24"/>
          <w:szCs w:val="24"/>
          <w:lang w:eastAsia="en-GB"/>
        </w:rPr>
      </w:pPr>
      <w:r w:rsidRPr="008A7C03">
        <w:rPr>
          <w:rFonts w:ascii="Garamond" w:eastAsia="Times New Roman" w:hAnsi="Garamond" w:cs="Times New Roman"/>
          <w:b/>
          <w:bCs/>
          <w:color w:val="000000"/>
          <w:sz w:val="24"/>
          <w:szCs w:val="24"/>
          <w:lang w:eastAsia="en-GB"/>
        </w:rPr>
        <w:t>Application Documents</w:t>
      </w:r>
    </w:p>
    <w:p w14:paraId="254D8F83" w14:textId="2B874BF7" w:rsidR="003C71C7" w:rsidRPr="00F90115" w:rsidRDefault="003C71C7" w:rsidP="003C71C7">
      <w:pPr>
        <w:spacing w:before="100" w:beforeAutospacing="1" w:after="100" w:afterAutospacing="1"/>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Applicants must submit the following documents:</w:t>
      </w:r>
    </w:p>
    <w:p w14:paraId="4252E24C" w14:textId="77777777" w:rsidR="003C71C7" w:rsidRPr="008A7C0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Completed application form (available with this announcement and online at:</w:t>
      </w:r>
      <w:r w:rsidRPr="008A7C03">
        <w:rPr>
          <w:rFonts w:ascii="Garamond" w:eastAsia="Times New Roman" w:hAnsi="Garamond" w:cs="Times New Roman"/>
          <w:color w:val="000000"/>
          <w:sz w:val="24"/>
          <w:szCs w:val="24"/>
          <w:lang w:eastAsia="en-GB"/>
        </w:rPr>
        <w:br/>
      </w:r>
      <w:hyperlink r:id="rId9">
        <w:r w:rsidRPr="005228D1">
          <w:rPr>
            <w:rFonts w:ascii="Garamond" w:hAnsi="Garamond"/>
            <w:spacing w:val="-2"/>
            <w:sz w:val="24"/>
            <w:szCs w:val="24"/>
            <w:u w:val="single"/>
          </w:rPr>
          <w:t>https://en.enl.uoa.gr/postgraduate_studies/ma_programmes/english_studies_literatur</w:t>
        </w:r>
      </w:hyperlink>
      <w:r w:rsidRPr="005228D1">
        <w:rPr>
          <w:rFonts w:ascii="Garamond" w:hAnsi="Garamond"/>
          <w:spacing w:val="-2"/>
          <w:sz w:val="24"/>
          <w:szCs w:val="24"/>
        </w:rPr>
        <w:t xml:space="preserve"> </w:t>
      </w:r>
      <w:hyperlink r:id="rId10">
        <w:proofErr w:type="spellStart"/>
        <w:r w:rsidRPr="005228D1">
          <w:rPr>
            <w:rFonts w:ascii="Garamond" w:hAnsi="Garamond"/>
            <w:spacing w:val="-2"/>
            <w:sz w:val="24"/>
            <w:szCs w:val="24"/>
            <w:u w:val="single"/>
          </w:rPr>
          <w:t>e_and_culture</w:t>
        </w:r>
        <w:proofErr w:type="spellEnd"/>
        <w:r w:rsidRPr="005228D1">
          <w:rPr>
            <w:rFonts w:ascii="Garamond" w:hAnsi="Garamond"/>
            <w:spacing w:val="-2"/>
            <w:sz w:val="24"/>
            <w:szCs w:val="24"/>
            <w:u w:val="single"/>
          </w:rPr>
          <w:t>/anglophone_literature1/</w:t>
        </w:r>
      </w:hyperlink>
    </w:p>
    <w:p w14:paraId="00C051C2" w14:textId="77777777" w:rsidR="003C71C7" w:rsidRPr="008A7C0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Full curriculum vitae using the designated format (available at the same link above)</w:t>
      </w:r>
    </w:p>
    <w:p w14:paraId="6D0D3247" w14:textId="77777777" w:rsidR="003C71C7" w:rsidRPr="008A7C0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Certified copy of undergraduate degree or official certificate of degree completion</w:t>
      </w:r>
    </w:p>
    <w:p w14:paraId="2E4EAD7B" w14:textId="77777777" w:rsidR="003C71C7" w:rsidRPr="008A7C0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Certified copies of any additional relevant degrees</w:t>
      </w:r>
    </w:p>
    <w:p w14:paraId="1B6204E7" w14:textId="77777777" w:rsidR="003C71C7" w:rsidRPr="008A7C0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Official transcript of undergraduate coursework, including grades obtained</w:t>
      </w:r>
    </w:p>
    <w:p w14:paraId="1A62D4C2" w14:textId="77777777" w:rsidR="003C71C7" w:rsidRPr="005228D1"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Scanned copy of valid identity card or passport</w:t>
      </w:r>
    </w:p>
    <w:p w14:paraId="5C88CADA" w14:textId="6A7FB20E" w:rsidR="003C71C7" w:rsidRPr="008A7C0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5228D1">
        <w:rPr>
          <w:rFonts w:ascii="Garamond" w:hAnsi="Garamond"/>
          <w:sz w:val="24"/>
          <w:szCs w:val="24"/>
        </w:rPr>
        <w:t>Two</w:t>
      </w:r>
      <w:r w:rsidRPr="005228D1">
        <w:rPr>
          <w:rFonts w:ascii="Garamond" w:hAnsi="Garamond"/>
          <w:spacing w:val="-3"/>
          <w:sz w:val="24"/>
          <w:szCs w:val="24"/>
        </w:rPr>
        <w:t xml:space="preserve"> </w:t>
      </w:r>
      <w:r w:rsidRPr="005228D1">
        <w:rPr>
          <w:rFonts w:ascii="Garamond" w:hAnsi="Garamond"/>
          <w:sz w:val="24"/>
          <w:szCs w:val="24"/>
        </w:rPr>
        <w:t>academic</w:t>
      </w:r>
      <w:r w:rsidRPr="005228D1">
        <w:rPr>
          <w:rFonts w:ascii="Garamond" w:hAnsi="Garamond"/>
          <w:spacing w:val="-3"/>
          <w:sz w:val="24"/>
          <w:szCs w:val="24"/>
        </w:rPr>
        <w:t xml:space="preserve"> </w:t>
      </w:r>
      <w:r w:rsidRPr="005228D1">
        <w:rPr>
          <w:rFonts w:ascii="Garamond" w:hAnsi="Garamond"/>
          <w:sz w:val="24"/>
          <w:szCs w:val="24"/>
        </w:rPr>
        <w:t>reference</w:t>
      </w:r>
      <w:r w:rsidRPr="005228D1">
        <w:rPr>
          <w:rFonts w:ascii="Garamond" w:hAnsi="Garamond"/>
          <w:spacing w:val="-4"/>
          <w:sz w:val="24"/>
          <w:szCs w:val="24"/>
        </w:rPr>
        <w:t xml:space="preserve"> </w:t>
      </w:r>
      <w:r w:rsidRPr="005228D1">
        <w:rPr>
          <w:rFonts w:ascii="Garamond" w:hAnsi="Garamond"/>
          <w:sz w:val="24"/>
          <w:szCs w:val="24"/>
        </w:rPr>
        <w:t>letters</w:t>
      </w:r>
      <w:r w:rsidRPr="005228D1">
        <w:rPr>
          <w:rFonts w:ascii="Garamond" w:hAnsi="Garamond"/>
          <w:spacing w:val="-5"/>
          <w:sz w:val="24"/>
          <w:szCs w:val="24"/>
        </w:rPr>
        <w:t xml:space="preserve"> </w:t>
      </w:r>
      <w:r w:rsidRPr="005228D1">
        <w:rPr>
          <w:rFonts w:ascii="Garamond" w:hAnsi="Garamond"/>
          <w:sz w:val="24"/>
          <w:szCs w:val="24"/>
        </w:rPr>
        <w:t>in</w:t>
      </w:r>
      <w:r w:rsidRPr="005228D1">
        <w:rPr>
          <w:rFonts w:ascii="Garamond" w:hAnsi="Garamond"/>
          <w:spacing w:val="-3"/>
          <w:sz w:val="24"/>
          <w:szCs w:val="24"/>
        </w:rPr>
        <w:t xml:space="preserve"> </w:t>
      </w:r>
      <w:r w:rsidRPr="005228D1">
        <w:rPr>
          <w:rFonts w:ascii="Garamond" w:hAnsi="Garamond"/>
          <w:sz w:val="24"/>
          <w:szCs w:val="24"/>
        </w:rPr>
        <w:t>separate</w:t>
      </w:r>
      <w:r w:rsidRPr="005228D1">
        <w:rPr>
          <w:rFonts w:ascii="Garamond" w:hAnsi="Garamond"/>
          <w:spacing w:val="-1"/>
          <w:sz w:val="24"/>
          <w:szCs w:val="24"/>
        </w:rPr>
        <w:t xml:space="preserve"> </w:t>
      </w:r>
      <w:r w:rsidRPr="005228D1">
        <w:rPr>
          <w:rFonts w:ascii="Garamond" w:hAnsi="Garamond"/>
          <w:sz w:val="24"/>
          <w:szCs w:val="24"/>
        </w:rPr>
        <w:t>sealed</w:t>
      </w:r>
      <w:r w:rsidRPr="005228D1">
        <w:rPr>
          <w:rFonts w:ascii="Garamond" w:hAnsi="Garamond"/>
          <w:spacing w:val="-3"/>
          <w:sz w:val="24"/>
          <w:szCs w:val="24"/>
        </w:rPr>
        <w:t xml:space="preserve"> </w:t>
      </w:r>
      <w:r w:rsidRPr="005228D1">
        <w:rPr>
          <w:rFonts w:ascii="Garamond" w:hAnsi="Garamond"/>
          <w:sz w:val="24"/>
          <w:szCs w:val="24"/>
        </w:rPr>
        <w:t>and</w:t>
      </w:r>
      <w:r w:rsidRPr="005228D1">
        <w:rPr>
          <w:rFonts w:ascii="Garamond" w:hAnsi="Garamond"/>
          <w:spacing w:val="-3"/>
          <w:sz w:val="24"/>
          <w:szCs w:val="24"/>
        </w:rPr>
        <w:t xml:space="preserve"> </w:t>
      </w:r>
      <w:r w:rsidRPr="005228D1">
        <w:rPr>
          <w:rFonts w:ascii="Garamond" w:hAnsi="Garamond"/>
          <w:sz w:val="24"/>
          <w:szCs w:val="24"/>
        </w:rPr>
        <w:t>stamped</w:t>
      </w:r>
      <w:r w:rsidRPr="005228D1">
        <w:rPr>
          <w:rFonts w:ascii="Garamond" w:hAnsi="Garamond"/>
          <w:spacing w:val="-3"/>
          <w:sz w:val="24"/>
          <w:szCs w:val="24"/>
        </w:rPr>
        <w:t xml:space="preserve"> </w:t>
      </w:r>
      <w:r w:rsidRPr="005228D1">
        <w:rPr>
          <w:rFonts w:ascii="Garamond" w:hAnsi="Garamond"/>
          <w:sz w:val="24"/>
          <w:szCs w:val="24"/>
        </w:rPr>
        <w:t>envelopes</w:t>
      </w:r>
      <w:r w:rsidRPr="005228D1">
        <w:rPr>
          <w:rFonts w:ascii="Garamond" w:hAnsi="Garamond"/>
          <w:spacing w:val="-4"/>
          <w:sz w:val="24"/>
          <w:szCs w:val="24"/>
        </w:rPr>
        <w:t xml:space="preserve"> </w:t>
      </w:r>
      <w:r w:rsidR="0002755D" w:rsidRPr="0002755D">
        <w:rPr>
          <w:rFonts w:ascii="Garamond" w:eastAsia="Times New Roman" w:hAnsi="Garamond" w:cs="Times New Roman"/>
          <w:color w:val="000000"/>
          <w:sz w:val="24"/>
          <w:szCs w:val="24"/>
          <w:lang w:eastAsia="en-GB"/>
        </w:rPr>
        <w:t>(</w:t>
      </w:r>
      <w:r w:rsidR="0002755D">
        <w:rPr>
          <w:rFonts w:ascii="Garamond" w:eastAsia="Times New Roman" w:hAnsi="Garamond" w:cs="Times New Roman"/>
          <w:color w:val="000000"/>
          <w:sz w:val="24"/>
          <w:szCs w:val="24"/>
          <w:lang w:eastAsia="en-GB"/>
        </w:rPr>
        <w:t xml:space="preserve">see </w:t>
      </w:r>
      <w:r w:rsidRPr="008A7C03">
        <w:rPr>
          <w:rFonts w:ascii="Garamond" w:eastAsia="Times New Roman" w:hAnsi="Garamond" w:cs="Times New Roman"/>
          <w:color w:val="000000"/>
          <w:sz w:val="24"/>
          <w:szCs w:val="24"/>
          <w:lang w:eastAsia="en-GB"/>
        </w:rPr>
        <w:t>the official form provided</w:t>
      </w:r>
      <w:r w:rsidR="0002755D">
        <w:rPr>
          <w:rFonts w:ascii="Garamond" w:eastAsia="Times New Roman" w:hAnsi="Garamond" w:cs="Times New Roman"/>
          <w:color w:val="000000"/>
          <w:sz w:val="24"/>
          <w:szCs w:val="24"/>
          <w:lang w:eastAsia="en-GB"/>
        </w:rPr>
        <w:t xml:space="preserve"> at the link above)</w:t>
      </w:r>
      <w:r w:rsidRPr="008A7C03">
        <w:rPr>
          <w:rFonts w:ascii="Garamond" w:eastAsia="Times New Roman" w:hAnsi="Garamond" w:cs="Times New Roman"/>
          <w:color w:val="000000"/>
          <w:sz w:val="24"/>
          <w:szCs w:val="24"/>
          <w:lang w:eastAsia="en-GB"/>
        </w:rPr>
        <w:t>. These should be sent directly by the referees to the programme’s secretariat.</w:t>
      </w:r>
    </w:p>
    <w:p w14:paraId="06DAE5C4" w14:textId="77777777" w:rsidR="003C71C7" w:rsidRPr="008A7C0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Proof of English language proficiency at level C2 (“Excellent Knowledge”), required for candidates who are not graduates of English Language and Literature departments</w:t>
      </w:r>
    </w:p>
    <w:p w14:paraId="16AD3825" w14:textId="77777777" w:rsidR="003C71C7" w:rsidRPr="008A7C0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If applicable, proof of proficiency in other languages</w:t>
      </w:r>
    </w:p>
    <w:p w14:paraId="0E4F8FCD" w14:textId="1C5EAD64" w:rsidR="003C71C7" w:rsidRPr="008A7C0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If</w:t>
      </w:r>
      <w:r>
        <w:rPr>
          <w:rFonts w:ascii="Garamond" w:eastAsia="Times New Roman" w:hAnsi="Garamond" w:cs="Times New Roman"/>
          <w:color w:val="000000"/>
          <w:sz w:val="24"/>
          <w:szCs w:val="24"/>
          <w:lang w:eastAsia="en-GB"/>
        </w:rPr>
        <w:t xml:space="preserve"> </w:t>
      </w:r>
      <w:r w:rsidRPr="008A7C03">
        <w:rPr>
          <w:rFonts w:ascii="Garamond" w:eastAsia="Times New Roman" w:hAnsi="Garamond" w:cs="Times New Roman"/>
          <w:color w:val="000000"/>
          <w:sz w:val="24"/>
          <w:szCs w:val="24"/>
          <w:lang w:eastAsia="en-GB"/>
        </w:rPr>
        <w:t>available, documentation of relevant academic activities (e.g., publications, conference</w:t>
      </w:r>
      <w:r w:rsidR="003C7273">
        <w:rPr>
          <w:rFonts w:ascii="Garamond" w:eastAsia="Times New Roman" w:hAnsi="Garamond" w:cs="Times New Roman"/>
          <w:color w:val="000000"/>
          <w:sz w:val="24"/>
          <w:szCs w:val="24"/>
          <w:lang w:eastAsia="en-GB"/>
        </w:rPr>
        <w:t xml:space="preserve"> </w:t>
      </w:r>
      <w:r w:rsidRPr="008A7C03">
        <w:rPr>
          <w:rFonts w:ascii="Garamond" w:eastAsia="Times New Roman" w:hAnsi="Garamond" w:cs="Times New Roman"/>
          <w:color w:val="000000"/>
          <w:sz w:val="24"/>
          <w:szCs w:val="24"/>
          <w:lang w:eastAsia="en-GB"/>
        </w:rPr>
        <w:t>presentations, etc.)</w:t>
      </w:r>
    </w:p>
    <w:p w14:paraId="1D4C7355" w14:textId="77777777" w:rsidR="003C71C7" w:rsidRPr="003C7273" w:rsidRDefault="003C71C7" w:rsidP="003C71C7">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Two academic research papers, previously submitted and graded as part of an undergraduate or postgraduate programme</w:t>
      </w:r>
    </w:p>
    <w:p w14:paraId="5FE23D30" w14:textId="71C68762" w:rsidR="003C7273" w:rsidRPr="009E48D1" w:rsidRDefault="003C7273" w:rsidP="009E48D1">
      <w:pPr>
        <w:widowControl/>
        <w:numPr>
          <w:ilvl w:val="0"/>
          <w:numId w:val="2"/>
        </w:numPr>
        <w:autoSpaceDE/>
        <w:autoSpaceDN/>
        <w:spacing w:before="100" w:beforeAutospacing="1" w:after="100" w:afterAutospacing="1"/>
        <w:jc w:val="both"/>
        <w:rPr>
          <w:rFonts w:ascii="Garamond" w:eastAsia="Times New Roman" w:hAnsi="Garamond" w:cs="Times New Roman"/>
          <w:color w:val="000000"/>
          <w:sz w:val="24"/>
          <w:szCs w:val="24"/>
          <w:lang w:eastAsia="en-GB"/>
        </w:rPr>
      </w:pPr>
      <w:r w:rsidRPr="003C7273">
        <w:rPr>
          <w:rFonts w:ascii="Garamond" w:hAnsi="Garamond"/>
          <w:color w:val="000000"/>
          <w:sz w:val="24"/>
          <w:szCs w:val="24"/>
        </w:rPr>
        <w:t>Academic degree awarded by a recognized Higher Education Institution abroad</w:t>
      </w:r>
      <w:r w:rsidR="009E48D1">
        <w:rPr>
          <w:rFonts w:ascii="Garamond" w:hAnsi="Garamond"/>
          <w:color w:val="000000"/>
          <w:sz w:val="24"/>
          <w:szCs w:val="24"/>
        </w:rPr>
        <w:t>. For more information, please visit the website of</w:t>
      </w:r>
      <w:r w:rsidRPr="003C7273">
        <w:rPr>
          <w:rFonts w:ascii="Garamond" w:hAnsi="Garamond"/>
          <w:color w:val="000000"/>
          <w:sz w:val="24"/>
          <w:szCs w:val="24"/>
        </w:rPr>
        <w:t xml:space="preserve"> </w:t>
      </w:r>
      <w:r w:rsidR="009E48D1">
        <w:rPr>
          <w:rFonts w:ascii="Garamond" w:hAnsi="Garamond"/>
          <w:color w:val="000000"/>
          <w:sz w:val="24"/>
          <w:szCs w:val="24"/>
        </w:rPr>
        <w:t>the Hellenic National Academic Recognition and Information Center (Hellenic NARIC):</w:t>
      </w:r>
      <w:r w:rsidRPr="009E48D1">
        <w:rPr>
          <w:rStyle w:val="apple-converted-space"/>
          <w:rFonts w:ascii="Garamond" w:hAnsi="Garamond"/>
          <w:color w:val="000000"/>
          <w:sz w:val="24"/>
          <w:szCs w:val="24"/>
        </w:rPr>
        <w:t> </w:t>
      </w:r>
      <w:hyperlink r:id="rId11" w:tgtFrame="_new" w:history="1">
        <w:r w:rsidRPr="009E48D1">
          <w:rPr>
            <w:rStyle w:val="-"/>
            <w:rFonts w:ascii="Garamond" w:hAnsi="Garamond"/>
            <w:sz w:val="24"/>
            <w:szCs w:val="24"/>
          </w:rPr>
          <w:t>https://www.doatap.gr/anagnorish/ethniko-mitroo-anagnorismenon-idrymaton-anotatis-ekpaidefsis-tis-allodapis/</w:t>
        </w:r>
      </w:hyperlink>
      <w:r w:rsidRPr="009E48D1">
        <w:rPr>
          <w:rFonts w:ascii="Garamond" w:hAnsi="Garamond"/>
          <w:color w:val="000000"/>
          <w:sz w:val="24"/>
          <w:szCs w:val="24"/>
        </w:rPr>
        <w:t>"</w:t>
      </w:r>
    </w:p>
    <w:p w14:paraId="18F13EC6" w14:textId="77777777" w:rsidR="003C71C7" w:rsidRPr="005228D1" w:rsidRDefault="003C71C7" w:rsidP="003C71C7">
      <w:pPr>
        <w:pStyle w:val="aa"/>
        <w:spacing w:before="137"/>
        <w:ind w:left="98" w:right="371"/>
        <w:jc w:val="both"/>
        <w:rPr>
          <w:rFonts w:ascii="Garamond" w:hAnsi="Garamond"/>
          <w:sz w:val="24"/>
          <w:szCs w:val="24"/>
        </w:rPr>
      </w:pPr>
      <w:r w:rsidRPr="005228D1">
        <w:rPr>
          <w:rFonts w:ascii="Garamond" w:hAnsi="Garamond"/>
          <w:color w:val="000000"/>
          <w:sz w:val="24"/>
          <w:szCs w:val="24"/>
        </w:rPr>
        <w:t>Applications, along with all supporting documents, should be submitted by email as a single PDF file to the Department Secretariat at</w:t>
      </w:r>
      <w:r w:rsidRPr="005228D1">
        <w:rPr>
          <w:rStyle w:val="apple-converted-space"/>
          <w:rFonts w:ascii="Garamond" w:hAnsi="Garamond"/>
          <w:color w:val="000000"/>
          <w:sz w:val="24"/>
          <w:szCs w:val="24"/>
        </w:rPr>
        <w:t> </w:t>
      </w:r>
      <w:r w:rsidRPr="005228D1">
        <w:rPr>
          <w:rFonts w:ascii="Garamond" w:hAnsi="Garamond"/>
          <w:sz w:val="24"/>
          <w:szCs w:val="24"/>
        </w:rPr>
        <w:t>sfountas@enl.uoa.gr</w:t>
      </w:r>
      <w:r w:rsidRPr="005228D1">
        <w:rPr>
          <w:rFonts w:ascii="Garamond" w:hAnsi="Garamond"/>
          <w:color w:val="000000"/>
          <w:sz w:val="24"/>
          <w:szCs w:val="24"/>
        </w:rPr>
        <w:t>, between Monday, 1 September, and Monday, 8 September 2025. Applicants who submit their documents within the specified deadline will receive a confirmation of receipt and a reference number.</w:t>
      </w:r>
    </w:p>
    <w:p w14:paraId="7A0202ED" w14:textId="77777777" w:rsidR="003C71C7" w:rsidRPr="005228D1" w:rsidRDefault="003C71C7" w:rsidP="003C71C7">
      <w:pPr>
        <w:pStyle w:val="aa"/>
        <w:spacing w:before="137"/>
        <w:ind w:left="98" w:right="371"/>
        <w:jc w:val="both"/>
        <w:rPr>
          <w:rFonts w:ascii="Garamond" w:hAnsi="Garamond"/>
          <w:sz w:val="24"/>
          <w:szCs w:val="24"/>
        </w:rPr>
      </w:pPr>
    </w:p>
    <w:p w14:paraId="1310C63B" w14:textId="77777777" w:rsidR="003C71C7" w:rsidRDefault="003C71C7" w:rsidP="003C71C7">
      <w:pPr>
        <w:pStyle w:val="2"/>
        <w:spacing w:before="120"/>
        <w:jc w:val="both"/>
        <w:rPr>
          <w:rFonts w:ascii="Garamond" w:hAnsi="Garamond"/>
          <w:sz w:val="24"/>
          <w:szCs w:val="24"/>
        </w:rPr>
      </w:pPr>
    </w:p>
    <w:p w14:paraId="7733147D" w14:textId="77777777" w:rsidR="00535D3F" w:rsidRPr="00535D3F" w:rsidRDefault="00535D3F" w:rsidP="00535D3F"/>
    <w:p w14:paraId="76A255B9" w14:textId="77777777" w:rsidR="003C71C7" w:rsidRDefault="003C71C7" w:rsidP="003C71C7">
      <w:pPr>
        <w:pStyle w:val="2"/>
        <w:spacing w:before="120"/>
        <w:jc w:val="both"/>
        <w:rPr>
          <w:rFonts w:ascii="Garamond" w:hAnsi="Garamond"/>
          <w:sz w:val="24"/>
          <w:szCs w:val="24"/>
        </w:rPr>
      </w:pPr>
    </w:p>
    <w:p w14:paraId="3A372580" w14:textId="7B152E68" w:rsidR="003C71C7" w:rsidRPr="00291B64" w:rsidRDefault="003C71C7" w:rsidP="003C71C7">
      <w:pPr>
        <w:pStyle w:val="2"/>
        <w:spacing w:before="120"/>
        <w:jc w:val="both"/>
        <w:rPr>
          <w:rFonts w:ascii="Garamond" w:hAnsi="Garamond"/>
          <w:b/>
          <w:bCs/>
          <w:sz w:val="24"/>
          <w:szCs w:val="24"/>
        </w:rPr>
      </w:pPr>
      <w:r w:rsidRPr="00291B64">
        <w:rPr>
          <w:rFonts w:ascii="Garamond" w:hAnsi="Garamond"/>
          <w:b/>
          <w:bCs/>
          <w:sz w:val="24"/>
          <w:szCs w:val="24"/>
        </w:rPr>
        <w:t>Important</w:t>
      </w:r>
      <w:r w:rsidRPr="00291B64">
        <w:rPr>
          <w:rFonts w:ascii="Garamond" w:hAnsi="Garamond"/>
          <w:b/>
          <w:bCs/>
          <w:spacing w:val="-7"/>
          <w:sz w:val="24"/>
          <w:szCs w:val="24"/>
        </w:rPr>
        <w:t xml:space="preserve"> </w:t>
      </w:r>
      <w:r w:rsidRPr="00291B64">
        <w:rPr>
          <w:rFonts w:ascii="Garamond" w:hAnsi="Garamond"/>
          <w:b/>
          <w:bCs/>
          <w:spacing w:val="-2"/>
          <w:sz w:val="24"/>
          <w:szCs w:val="24"/>
        </w:rPr>
        <w:t>Dates</w:t>
      </w:r>
    </w:p>
    <w:p w14:paraId="70A66C73" w14:textId="77777777" w:rsidR="003C71C7" w:rsidRPr="005228D1" w:rsidRDefault="003C71C7" w:rsidP="003C71C7">
      <w:pPr>
        <w:pStyle w:val="aa"/>
        <w:spacing w:before="1"/>
        <w:rPr>
          <w:rFonts w:ascii="Garamond" w:hAnsi="Garamond"/>
          <w:b/>
          <w:sz w:val="24"/>
          <w:szCs w:val="24"/>
        </w:rPr>
      </w:pPr>
    </w:p>
    <w:tbl>
      <w:tblPr>
        <w:tblStyle w:val="TableNormal1"/>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6952"/>
      </w:tblGrid>
      <w:tr w:rsidR="003C71C7" w:rsidRPr="005228D1" w14:paraId="77A8AF6C" w14:textId="77777777" w:rsidTr="000B2711">
        <w:trPr>
          <w:trHeight w:val="519"/>
        </w:trPr>
        <w:tc>
          <w:tcPr>
            <w:tcW w:w="1563" w:type="dxa"/>
            <w:tcBorders>
              <w:bottom w:val="single" w:sz="6" w:space="0" w:color="000000"/>
            </w:tcBorders>
            <w:shd w:val="clear" w:color="auto" w:fill="E6E6E6"/>
          </w:tcPr>
          <w:p w14:paraId="3B9B6686" w14:textId="77777777" w:rsidR="003C71C7" w:rsidRPr="005228D1" w:rsidRDefault="003C71C7" w:rsidP="000B2711">
            <w:pPr>
              <w:pStyle w:val="TableParagraph"/>
              <w:spacing w:before="138"/>
              <w:ind w:left="79"/>
              <w:rPr>
                <w:rFonts w:ascii="Garamond" w:hAnsi="Garamond"/>
                <w:b/>
                <w:sz w:val="24"/>
                <w:szCs w:val="24"/>
              </w:rPr>
            </w:pPr>
            <w:r w:rsidRPr="005228D1">
              <w:rPr>
                <w:rFonts w:ascii="Garamond" w:hAnsi="Garamond"/>
                <w:b/>
                <w:spacing w:val="-4"/>
                <w:sz w:val="24"/>
                <w:szCs w:val="24"/>
              </w:rPr>
              <w:t>Date</w:t>
            </w:r>
          </w:p>
        </w:tc>
        <w:tc>
          <w:tcPr>
            <w:tcW w:w="6952" w:type="dxa"/>
            <w:tcBorders>
              <w:bottom w:val="single" w:sz="6" w:space="0" w:color="000000"/>
            </w:tcBorders>
            <w:shd w:val="clear" w:color="auto" w:fill="E6E6E6"/>
          </w:tcPr>
          <w:p w14:paraId="53B8E7FD" w14:textId="77777777" w:rsidR="003C71C7" w:rsidRPr="005228D1" w:rsidRDefault="003C71C7" w:rsidP="000B2711">
            <w:pPr>
              <w:pStyle w:val="TableParagraph"/>
              <w:spacing w:before="138"/>
              <w:rPr>
                <w:rFonts w:ascii="Garamond" w:hAnsi="Garamond"/>
                <w:b/>
                <w:sz w:val="24"/>
                <w:szCs w:val="24"/>
              </w:rPr>
            </w:pPr>
            <w:r w:rsidRPr="005228D1">
              <w:rPr>
                <w:rFonts w:ascii="Garamond" w:hAnsi="Garamond"/>
                <w:b/>
                <w:spacing w:val="-2"/>
                <w:sz w:val="24"/>
                <w:szCs w:val="24"/>
              </w:rPr>
              <w:t>Action</w:t>
            </w:r>
          </w:p>
        </w:tc>
      </w:tr>
      <w:tr w:rsidR="003C71C7" w:rsidRPr="005228D1" w14:paraId="1AF0570C" w14:textId="77777777" w:rsidTr="000B2711">
        <w:trPr>
          <w:trHeight w:val="724"/>
        </w:trPr>
        <w:tc>
          <w:tcPr>
            <w:tcW w:w="1563" w:type="dxa"/>
            <w:tcBorders>
              <w:top w:val="single" w:sz="6" w:space="0" w:color="000000"/>
              <w:bottom w:val="single" w:sz="6" w:space="0" w:color="000000"/>
            </w:tcBorders>
          </w:tcPr>
          <w:p w14:paraId="1D5EAC43" w14:textId="77777777" w:rsidR="003C71C7" w:rsidRPr="005228D1" w:rsidRDefault="003C71C7" w:rsidP="000B2711">
            <w:pPr>
              <w:pStyle w:val="TableParagraph"/>
              <w:ind w:left="79"/>
              <w:rPr>
                <w:rFonts w:ascii="Garamond" w:hAnsi="Garamond"/>
                <w:sz w:val="24"/>
                <w:szCs w:val="24"/>
              </w:rPr>
            </w:pPr>
            <w:r w:rsidRPr="005228D1">
              <w:rPr>
                <w:rFonts w:ascii="Garamond" w:hAnsi="Garamond"/>
                <w:spacing w:val="-2"/>
                <w:sz w:val="24"/>
                <w:szCs w:val="24"/>
              </w:rPr>
              <w:t>12/9/2025</w:t>
            </w:r>
          </w:p>
        </w:tc>
        <w:tc>
          <w:tcPr>
            <w:tcW w:w="6952" w:type="dxa"/>
            <w:tcBorders>
              <w:top w:val="single" w:sz="6" w:space="0" w:color="000000"/>
              <w:bottom w:val="single" w:sz="6" w:space="0" w:color="000000"/>
            </w:tcBorders>
          </w:tcPr>
          <w:p w14:paraId="54033AB7" w14:textId="77777777" w:rsidR="003C71C7" w:rsidRPr="005228D1" w:rsidRDefault="003C71C7" w:rsidP="000B2711">
            <w:pPr>
              <w:widowControl/>
              <w:autoSpaceDE/>
              <w:autoSpaceDN/>
              <w:spacing w:before="100" w:beforeAutospacing="1" w:after="100" w:afterAutospacing="1"/>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Announcement on the Department website of the names of candidates who have submitted valid applications</w:t>
            </w:r>
          </w:p>
        </w:tc>
      </w:tr>
      <w:tr w:rsidR="003C71C7" w:rsidRPr="005228D1" w14:paraId="0D63B1C2" w14:textId="77777777" w:rsidTr="000B2711">
        <w:trPr>
          <w:trHeight w:val="721"/>
        </w:trPr>
        <w:tc>
          <w:tcPr>
            <w:tcW w:w="1563" w:type="dxa"/>
            <w:tcBorders>
              <w:top w:val="single" w:sz="6" w:space="0" w:color="000000"/>
              <w:bottom w:val="single" w:sz="6" w:space="0" w:color="000000"/>
            </w:tcBorders>
          </w:tcPr>
          <w:p w14:paraId="114835AA" w14:textId="77777777" w:rsidR="003C71C7" w:rsidRPr="005228D1" w:rsidRDefault="003C71C7" w:rsidP="000B2711">
            <w:pPr>
              <w:pStyle w:val="TableParagraph"/>
              <w:spacing w:before="117"/>
              <w:ind w:left="79"/>
              <w:rPr>
                <w:rFonts w:ascii="Garamond" w:hAnsi="Garamond"/>
                <w:sz w:val="24"/>
                <w:szCs w:val="24"/>
              </w:rPr>
            </w:pPr>
            <w:r w:rsidRPr="005228D1">
              <w:rPr>
                <w:rFonts w:ascii="Garamond" w:hAnsi="Garamond"/>
                <w:spacing w:val="-2"/>
                <w:sz w:val="24"/>
                <w:szCs w:val="24"/>
              </w:rPr>
              <w:t>19/9/2025</w:t>
            </w:r>
          </w:p>
        </w:tc>
        <w:tc>
          <w:tcPr>
            <w:tcW w:w="6952" w:type="dxa"/>
            <w:tcBorders>
              <w:top w:val="single" w:sz="6" w:space="0" w:color="000000"/>
              <w:bottom w:val="single" w:sz="6" w:space="0" w:color="000000"/>
            </w:tcBorders>
          </w:tcPr>
          <w:p w14:paraId="1A3F671E" w14:textId="77777777" w:rsidR="003C71C7" w:rsidRPr="005228D1" w:rsidRDefault="003C71C7" w:rsidP="000B2711">
            <w:pPr>
              <w:widowControl/>
              <w:autoSpaceDE/>
              <w:autoSpaceDN/>
              <w:spacing w:before="100" w:beforeAutospacing="1" w:after="100" w:afterAutospacing="1"/>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Written examination (date and location to be announced on the Department website)</w:t>
            </w:r>
          </w:p>
        </w:tc>
      </w:tr>
      <w:tr w:rsidR="003C71C7" w:rsidRPr="005228D1" w14:paraId="234785A1" w14:textId="77777777" w:rsidTr="000B2711">
        <w:trPr>
          <w:trHeight w:val="724"/>
        </w:trPr>
        <w:tc>
          <w:tcPr>
            <w:tcW w:w="1563" w:type="dxa"/>
            <w:tcBorders>
              <w:top w:val="single" w:sz="6" w:space="0" w:color="000000"/>
              <w:bottom w:val="single" w:sz="6" w:space="0" w:color="000000"/>
            </w:tcBorders>
          </w:tcPr>
          <w:p w14:paraId="44A71A5F" w14:textId="77777777" w:rsidR="003C71C7" w:rsidRPr="005228D1" w:rsidRDefault="003C71C7" w:rsidP="000B2711">
            <w:pPr>
              <w:pStyle w:val="TableParagraph"/>
              <w:ind w:left="79"/>
              <w:rPr>
                <w:rFonts w:ascii="Garamond" w:hAnsi="Garamond"/>
                <w:sz w:val="24"/>
                <w:szCs w:val="24"/>
              </w:rPr>
            </w:pPr>
            <w:r w:rsidRPr="005228D1">
              <w:rPr>
                <w:rFonts w:ascii="Garamond" w:hAnsi="Garamond"/>
                <w:spacing w:val="-2"/>
                <w:sz w:val="24"/>
                <w:szCs w:val="24"/>
              </w:rPr>
              <w:t>26/9/2025</w:t>
            </w:r>
          </w:p>
        </w:tc>
        <w:tc>
          <w:tcPr>
            <w:tcW w:w="6952" w:type="dxa"/>
            <w:tcBorders>
              <w:top w:val="single" w:sz="6" w:space="0" w:color="000000"/>
              <w:bottom w:val="single" w:sz="6" w:space="0" w:color="000000"/>
            </w:tcBorders>
          </w:tcPr>
          <w:p w14:paraId="59AB7F82" w14:textId="77777777" w:rsidR="003C71C7" w:rsidRPr="005228D1" w:rsidRDefault="003C71C7" w:rsidP="000B2711">
            <w:pPr>
              <w:widowControl/>
              <w:autoSpaceDE/>
              <w:autoSpaceDN/>
              <w:spacing w:before="100" w:beforeAutospacing="1" w:after="100" w:afterAutospacing="1"/>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Oral examination (date and location to be announced on the Department website)</w:t>
            </w:r>
          </w:p>
        </w:tc>
      </w:tr>
      <w:tr w:rsidR="003C71C7" w:rsidRPr="005228D1" w14:paraId="735790A1" w14:textId="77777777" w:rsidTr="000B2711">
        <w:trPr>
          <w:trHeight w:val="731"/>
        </w:trPr>
        <w:tc>
          <w:tcPr>
            <w:tcW w:w="1563" w:type="dxa"/>
            <w:tcBorders>
              <w:top w:val="single" w:sz="6" w:space="0" w:color="000000"/>
              <w:bottom w:val="single" w:sz="6" w:space="0" w:color="000000"/>
            </w:tcBorders>
          </w:tcPr>
          <w:p w14:paraId="09DE3E71" w14:textId="77777777" w:rsidR="003C71C7" w:rsidRPr="005228D1" w:rsidRDefault="003C71C7" w:rsidP="000B2711">
            <w:pPr>
              <w:pStyle w:val="TableParagraph"/>
              <w:ind w:left="79"/>
              <w:rPr>
                <w:rFonts w:ascii="Garamond" w:hAnsi="Garamond"/>
                <w:sz w:val="24"/>
                <w:szCs w:val="24"/>
              </w:rPr>
            </w:pPr>
            <w:r w:rsidRPr="005228D1">
              <w:rPr>
                <w:rFonts w:ascii="Garamond" w:hAnsi="Garamond"/>
                <w:spacing w:val="-2"/>
                <w:sz w:val="24"/>
                <w:szCs w:val="24"/>
              </w:rPr>
              <w:t>29/9/2025</w:t>
            </w:r>
          </w:p>
        </w:tc>
        <w:tc>
          <w:tcPr>
            <w:tcW w:w="6952" w:type="dxa"/>
            <w:tcBorders>
              <w:top w:val="single" w:sz="6" w:space="0" w:color="000000"/>
              <w:bottom w:val="single" w:sz="6" w:space="0" w:color="000000"/>
            </w:tcBorders>
          </w:tcPr>
          <w:p w14:paraId="2E0E3D6F" w14:textId="77777777" w:rsidR="003C71C7" w:rsidRPr="005228D1" w:rsidRDefault="003C71C7" w:rsidP="000B2711">
            <w:pPr>
              <w:widowControl/>
              <w:autoSpaceDE/>
              <w:autoSpaceDN/>
              <w:spacing w:before="100" w:beforeAutospacing="1" w:after="100" w:afterAutospacing="1"/>
              <w:rPr>
                <w:rFonts w:ascii="Garamond" w:eastAsia="Times New Roman" w:hAnsi="Garamond" w:cs="Times New Roman"/>
                <w:color w:val="000000"/>
                <w:sz w:val="24"/>
                <w:szCs w:val="24"/>
                <w:lang w:eastAsia="en-GB"/>
              </w:rPr>
            </w:pPr>
            <w:r w:rsidRPr="008A7C03">
              <w:rPr>
                <w:rFonts w:ascii="Garamond" w:eastAsia="Times New Roman" w:hAnsi="Garamond" w:cs="Times New Roman"/>
                <w:color w:val="000000"/>
                <w:sz w:val="24"/>
                <w:szCs w:val="24"/>
                <w:lang w:eastAsia="en-GB"/>
              </w:rPr>
              <w:t>Announcement on the Department website of the candidates admitted to the programme</w:t>
            </w:r>
          </w:p>
        </w:tc>
      </w:tr>
    </w:tbl>
    <w:p w14:paraId="0154715E" w14:textId="77777777" w:rsidR="003C71C7" w:rsidRPr="005228D1" w:rsidRDefault="003C71C7" w:rsidP="003C71C7">
      <w:pPr>
        <w:pStyle w:val="aa"/>
        <w:spacing w:before="2"/>
        <w:rPr>
          <w:rFonts w:ascii="Garamond" w:hAnsi="Garamond"/>
          <w:b/>
          <w:sz w:val="24"/>
          <w:szCs w:val="24"/>
        </w:rPr>
      </w:pPr>
    </w:p>
    <w:p w14:paraId="1F8DE6D0" w14:textId="77777777" w:rsidR="003C71C7" w:rsidRPr="005228D1" w:rsidRDefault="003C71C7" w:rsidP="003C71C7">
      <w:pPr>
        <w:ind w:left="98"/>
        <w:rPr>
          <w:rFonts w:ascii="Garamond" w:hAnsi="Garamond"/>
          <w:sz w:val="24"/>
          <w:szCs w:val="24"/>
        </w:rPr>
      </w:pPr>
      <w:r w:rsidRPr="005228D1">
        <w:rPr>
          <w:rFonts w:ascii="Garamond" w:hAnsi="Garamond"/>
          <w:b/>
          <w:spacing w:val="-2"/>
          <w:sz w:val="24"/>
          <w:szCs w:val="24"/>
          <w:u w:val="single"/>
        </w:rPr>
        <w:t>Information</w:t>
      </w:r>
      <w:r w:rsidRPr="005228D1">
        <w:rPr>
          <w:rFonts w:ascii="Garamond" w:hAnsi="Garamond"/>
          <w:spacing w:val="-2"/>
          <w:sz w:val="24"/>
          <w:szCs w:val="24"/>
        </w:rPr>
        <w:t>:</w:t>
      </w:r>
    </w:p>
    <w:p w14:paraId="21DC6DDE" w14:textId="77777777" w:rsidR="003C71C7" w:rsidRPr="005228D1" w:rsidRDefault="003C71C7" w:rsidP="003C71C7">
      <w:pPr>
        <w:pStyle w:val="aa"/>
        <w:spacing w:line="243" w:lineRule="exact"/>
        <w:ind w:left="98"/>
        <w:rPr>
          <w:rFonts w:ascii="Garamond" w:hAnsi="Garamond"/>
          <w:sz w:val="24"/>
          <w:szCs w:val="24"/>
        </w:rPr>
      </w:pPr>
      <w:r w:rsidRPr="005228D1">
        <w:rPr>
          <w:rFonts w:ascii="Garamond" w:hAnsi="Garamond"/>
          <w:sz w:val="24"/>
          <w:szCs w:val="24"/>
        </w:rPr>
        <w:t>Stella</w:t>
      </w:r>
      <w:r w:rsidRPr="005228D1">
        <w:rPr>
          <w:rFonts w:ascii="Garamond" w:hAnsi="Garamond"/>
          <w:spacing w:val="-4"/>
          <w:sz w:val="24"/>
          <w:szCs w:val="24"/>
        </w:rPr>
        <w:t xml:space="preserve"> </w:t>
      </w:r>
      <w:r w:rsidRPr="005228D1">
        <w:rPr>
          <w:rFonts w:ascii="Garamond" w:hAnsi="Garamond"/>
          <w:spacing w:val="-2"/>
          <w:sz w:val="24"/>
          <w:szCs w:val="24"/>
        </w:rPr>
        <w:t>Karagianni</w:t>
      </w:r>
    </w:p>
    <w:p w14:paraId="206F9463" w14:textId="77777777" w:rsidR="003C71C7" w:rsidRPr="005228D1" w:rsidRDefault="003C71C7" w:rsidP="003C71C7">
      <w:pPr>
        <w:pStyle w:val="aa"/>
        <w:ind w:left="98" w:right="4584"/>
        <w:rPr>
          <w:rFonts w:ascii="Garamond" w:hAnsi="Garamond"/>
          <w:sz w:val="24"/>
          <w:szCs w:val="24"/>
        </w:rPr>
      </w:pPr>
      <w:r w:rsidRPr="005228D1">
        <w:rPr>
          <w:rFonts w:ascii="Garamond" w:hAnsi="Garamond"/>
          <w:sz w:val="24"/>
          <w:szCs w:val="24"/>
        </w:rPr>
        <w:t xml:space="preserve">Secretary of the Postgraduate </w:t>
      </w:r>
      <w:proofErr w:type="spellStart"/>
      <w:r w:rsidRPr="005228D1">
        <w:rPr>
          <w:rFonts w:ascii="Garamond" w:hAnsi="Garamond"/>
          <w:sz w:val="24"/>
          <w:szCs w:val="24"/>
        </w:rPr>
        <w:t>Programme</w:t>
      </w:r>
      <w:proofErr w:type="spellEnd"/>
      <w:r w:rsidRPr="005228D1">
        <w:rPr>
          <w:rFonts w:ascii="Garamond" w:hAnsi="Garamond"/>
          <w:sz w:val="24"/>
          <w:szCs w:val="24"/>
        </w:rPr>
        <w:t xml:space="preserve"> National</w:t>
      </w:r>
      <w:r w:rsidRPr="005228D1">
        <w:rPr>
          <w:rFonts w:ascii="Garamond" w:hAnsi="Garamond"/>
          <w:spacing w:val="-8"/>
          <w:sz w:val="24"/>
          <w:szCs w:val="24"/>
        </w:rPr>
        <w:t xml:space="preserve"> </w:t>
      </w:r>
      <w:r w:rsidRPr="005228D1">
        <w:rPr>
          <w:rFonts w:ascii="Garamond" w:hAnsi="Garamond"/>
          <w:sz w:val="24"/>
          <w:szCs w:val="24"/>
        </w:rPr>
        <w:t>&amp;</w:t>
      </w:r>
      <w:r w:rsidRPr="005228D1">
        <w:rPr>
          <w:rFonts w:ascii="Garamond" w:hAnsi="Garamond"/>
          <w:spacing w:val="-8"/>
          <w:sz w:val="24"/>
          <w:szCs w:val="24"/>
        </w:rPr>
        <w:t xml:space="preserve"> </w:t>
      </w:r>
      <w:proofErr w:type="spellStart"/>
      <w:r w:rsidRPr="005228D1">
        <w:rPr>
          <w:rFonts w:ascii="Garamond" w:hAnsi="Garamond"/>
          <w:sz w:val="24"/>
          <w:szCs w:val="24"/>
        </w:rPr>
        <w:t>Kapodistrian</w:t>
      </w:r>
      <w:proofErr w:type="spellEnd"/>
      <w:r w:rsidRPr="005228D1">
        <w:rPr>
          <w:rFonts w:ascii="Garamond" w:hAnsi="Garamond"/>
          <w:spacing w:val="-6"/>
          <w:sz w:val="24"/>
          <w:szCs w:val="24"/>
        </w:rPr>
        <w:t xml:space="preserve"> </w:t>
      </w:r>
      <w:r w:rsidRPr="005228D1">
        <w:rPr>
          <w:rFonts w:ascii="Garamond" w:hAnsi="Garamond"/>
          <w:sz w:val="24"/>
          <w:szCs w:val="24"/>
        </w:rPr>
        <w:t>University</w:t>
      </w:r>
      <w:r w:rsidRPr="005228D1">
        <w:rPr>
          <w:rFonts w:ascii="Garamond" w:hAnsi="Garamond"/>
          <w:spacing w:val="-7"/>
          <w:sz w:val="24"/>
          <w:szCs w:val="24"/>
        </w:rPr>
        <w:t xml:space="preserve"> </w:t>
      </w:r>
      <w:r w:rsidRPr="005228D1">
        <w:rPr>
          <w:rFonts w:ascii="Garamond" w:hAnsi="Garamond"/>
          <w:sz w:val="24"/>
          <w:szCs w:val="24"/>
        </w:rPr>
        <w:t>of</w:t>
      </w:r>
      <w:r w:rsidRPr="005228D1">
        <w:rPr>
          <w:rFonts w:ascii="Garamond" w:hAnsi="Garamond"/>
          <w:spacing w:val="-10"/>
          <w:sz w:val="24"/>
          <w:szCs w:val="24"/>
        </w:rPr>
        <w:t xml:space="preserve"> </w:t>
      </w:r>
      <w:r w:rsidRPr="005228D1">
        <w:rPr>
          <w:rFonts w:ascii="Garamond" w:hAnsi="Garamond"/>
          <w:sz w:val="24"/>
          <w:szCs w:val="24"/>
        </w:rPr>
        <w:t>Athens School of Philosophy, Office 709</w:t>
      </w:r>
    </w:p>
    <w:p w14:paraId="739C54AB" w14:textId="77777777" w:rsidR="003C71C7" w:rsidRPr="005228D1" w:rsidRDefault="003C71C7" w:rsidP="003C71C7">
      <w:pPr>
        <w:pStyle w:val="aa"/>
        <w:ind w:left="98" w:right="6993"/>
        <w:rPr>
          <w:rFonts w:ascii="Garamond" w:hAnsi="Garamond"/>
          <w:sz w:val="24"/>
          <w:szCs w:val="24"/>
        </w:rPr>
      </w:pPr>
      <w:r w:rsidRPr="005228D1">
        <w:rPr>
          <w:rFonts w:ascii="Garamond" w:hAnsi="Garamond"/>
          <w:sz w:val="24"/>
          <w:szCs w:val="24"/>
        </w:rPr>
        <w:t>157</w:t>
      </w:r>
      <w:r w:rsidRPr="005228D1">
        <w:rPr>
          <w:rFonts w:ascii="Garamond" w:hAnsi="Garamond"/>
          <w:spacing w:val="-12"/>
          <w:sz w:val="24"/>
          <w:szCs w:val="24"/>
        </w:rPr>
        <w:t xml:space="preserve"> </w:t>
      </w:r>
      <w:r w:rsidRPr="005228D1">
        <w:rPr>
          <w:rFonts w:ascii="Garamond" w:hAnsi="Garamond"/>
          <w:sz w:val="24"/>
          <w:szCs w:val="24"/>
        </w:rPr>
        <w:t>84</w:t>
      </w:r>
      <w:r w:rsidRPr="005228D1">
        <w:rPr>
          <w:rFonts w:ascii="Garamond" w:hAnsi="Garamond"/>
          <w:spacing w:val="-11"/>
          <w:sz w:val="24"/>
          <w:szCs w:val="24"/>
        </w:rPr>
        <w:t xml:space="preserve"> </w:t>
      </w:r>
      <w:r w:rsidRPr="005228D1">
        <w:rPr>
          <w:rFonts w:ascii="Garamond" w:hAnsi="Garamond"/>
          <w:sz w:val="24"/>
          <w:szCs w:val="24"/>
        </w:rPr>
        <w:t xml:space="preserve">Athens </w:t>
      </w:r>
      <w:r w:rsidRPr="005228D1">
        <w:rPr>
          <w:rFonts w:ascii="Garamond" w:hAnsi="Garamond"/>
          <w:spacing w:val="-2"/>
          <w:sz w:val="24"/>
          <w:szCs w:val="24"/>
        </w:rPr>
        <w:t>Greece</w:t>
      </w:r>
    </w:p>
    <w:p w14:paraId="4F691D3E" w14:textId="77777777" w:rsidR="003C71C7" w:rsidRPr="005228D1" w:rsidRDefault="003C71C7" w:rsidP="003C71C7">
      <w:pPr>
        <w:pStyle w:val="aa"/>
        <w:ind w:left="98"/>
        <w:rPr>
          <w:rFonts w:ascii="Garamond" w:hAnsi="Garamond"/>
          <w:sz w:val="24"/>
          <w:szCs w:val="24"/>
        </w:rPr>
      </w:pPr>
      <w:proofErr w:type="spellStart"/>
      <w:r w:rsidRPr="005228D1">
        <w:rPr>
          <w:rFonts w:ascii="Garamond" w:hAnsi="Garamond"/>
          <w:sz w:val="24"/>
          <w:szCs w:val="24"/>
        </w:rPr>
        <w:t>Τel</w:t>
      </w:r>
      <w:proofErr w:type="spellEnd"/>
      <w:r w:rsidRPr="005228D1">
        <w:rPr>
          <w:rFonts w:ascii="Garamond" w:hAnsi="Garamond"/>
          <w:sz w:val="24"/>
          <w:szCs w:val="24"/>
        </w:rPr>
        <w:t>.</w:t>
      </w:r>
      <w:r w:rsidRPr="005228D1">
        <w:rPr>
          <w:rFonts w:ascii="Garamond" w:hAnsi="Garamond"/>
          <w:spacing w:val="-3"/>
          <w:sz w:val="24"/>
          <w:szCs w:val="24"/>
        </w:rPr>
        <w:t xml:space="preserve"> </w:t>
      </w:r>
      <w:r w:rsidRPr="005228D1">
        <w:rPr>
          <w:rFonts w:ascii="Garamond" w:hAnsi="Garamond"/>
          <w:sz w:val="24"/>
          <w:szCs w:val="24"/>
        </w:rPr>
        <w:t>+30</w:t>
      </w:r>
      <w:r w:rsidRPr="005228D1">
        <w:rPr>
          <w:rFonts w:ascii="Garamond" w:hAnsi="Garamond"/>
          <w:spacing w:val="-5"/>
          <w:sz w:val="24"/>
          <w:szCs w:val="24"/>
        </w:rPr>
        <w:t xml:space="preserve"> </w:t>
      </w:r>
      <w:r w:rsidRPr="005228D1">
        <w:rPr>
          <w:rFonts w:ascii="Garamond" w:hAnsi="Garamond"/>
          <w:sz w:val="24"/>
          <w:szCs w:val="24"/>
        </w:rPr>
        <w:t>210</w:t>
      </w:r>
      <w:r w:rsidRPr="005228D1">
        <w:rPr>
          <w:rFonts w:ascii="Garamond" w:hAnsi="Garamond"/>
          <w:spacing w:val="-4"/>
          <w:sz w:val="24"/>
          <w:szCs w:val="24"/>
        </w:rPr>
        <w:t xml:space="preserve"> </w:t>
      </w:r>
      <w:r w:rsidRPr="005228D1">
        <w:rPr>
          <w:rFonts w:ascii="Garamond" w:hAnsi="Garamond"/>
          <w:sz w:val="24"/>
          <w:szCs w:val="24"/>
        </w:rPr>
        <w:t>727</w:t>
      </w:r>
      <w:r w:rsidRPr="005228D1">
        <w:rPr>
          <w:rFonts w:ascii="Garamond" w:hAnsi="Garamond"/>
          <w:spacing w:val="-5"/>
          <w:sz w:val="24"/>
          <w:szCs w:val="24"/>
        </w:rPr>
        <w:t xml:space="preserve"> </w:t>
      </w:r>
      <w:r w:rsidRPr="005228D1">
        <w:rPr>
          <w:rFonts w:ascii="Garamond" w:hAnsi="Garamond"/>
          <w:spacing w:val="-4"/>
          <w:sz w:val="24"/>
          <w:szCs w:val="24"/>
        </w:rPr>
        <w:t>7771</w:t>
      </w:r>
    </w:p>
    <w:p w14:paraId="0E93B203" w14:textId="77777777" w:rsidR="003C71C7" w:rsidRPr="005228D1" w:rsidRDefault="005D59AC" w:rsidP="003C71C7">
      <w:pPr>
        <w:pStyle w:val="aa"/>
        <w:spacing w:before="1"/>
        <w:ind w:left="98"/>
        <w:rPr>
          <w:rFonts w:ascii="Garamond" w:hAnsi="Garamond"/>
          <w:sz w:val="24"/>
          <w:szCs w:val="24"/>
        </w:rPr>
      </w:pPr>
      <w:hyperlink r:id="rId12">
        <w:r w:rsidR="003C71C7" w:rsidRPr="005228D1">
          <w:rPr>
            <w:rFonts w:ascii="Garamond" w:hAnsi="Garamond"/>
            <w:color w:val="0000FF"/>
            <w:spacing w:val="-2"/>
            <w:sz w:val="24"/>
            <w:szCs w:val="24"/>
            <w:u w:val="single" w:color="0000FF"/>
          </w:rPr>
          <w:t>skarag@enl.uoa.gr</w:t>
        </w:r>
      </w:hyperlink>
    </w:p>
    <w:p w14:paraId="6F989CBC" w14:textId="77777777" w:rsidR="006C6950" w:rsidRPr="003C71C7" w:rsidRDefault="006C6950"/>
    <w:sectPr w:rsidR="006C6950" w:rsidRPr="003C71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678B"/>
    <w:multiLevelType w:val="multilevel"/>
    <w:tmpl w:val="09C0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C5A2B"/>
    <w:multiLevelType w:val="hybridMultilevel"/>
    <w:tmpl w:val="D6D41F9C"/>
    <w:lvl w:ilvl="0" w:tplc="27041A98">
      <w:start w:val="1"/>
      <w:numFmt w:val="decimal"/>
      <w:lvlText w:val="%1."/>
      <w:lvlJc w:val="left"/>
      <w:pPr>
        <w:ind w:left="525" w:hanging="384"/>
        <w:jc w:val="left"/>
      </w:pPr>
      <w:rPr>
        <w:rFonts w:ascii="Calibri" w:eastAsia="Calibri" w:hAnsi="Calibri" w:cs="Calibri" w:hint="default"/>
        <w:b w:val="0"/>
        <w:bCs w:val="0"/>
        <w:i w:val="0"/>
        <w:iCs w:val="0"/>
        <w:spacing w:val="-1"/>
        <w:w w:val="99"/>
        <w:sz w:val="20"/>
        <w:szCs w:val="20"/>
        <w:lang w:val="en-US" w:eastAsia="en-US" w:bidi="ar-SA"/>
      </w:rPr>
    </w:lvl>
    <w:lvl w:ilvl="1" w:tplc="BA388C0A">
      <w:numFmt w:val="bullet"/>
      <w:lvlText w:val="•"/>
      <w:lvlJc w:val="left"/>
      <w:pPr>
        <w:ind w:left="1346" w:hanging="384"/>
      </w:pPr>
      <w:rPr>
        <w:rFonts w:hint="default"/>
        <w:lang w:val="en-US" w:eastAsia="en-US" w:bidi="ar-SA"/>
      </w:rPr>
    </w:lvl>
    <w:lvl w:ilvl="2" w:tplc="E5C0B866">
      <w:numFmt w:val="bullet"/>
      <w:lvlText w:val="•"/>
      <w:lvlJc w:val="left"/>
      <w:pPr>
        <w:ind w:left="2172" w:hanging="384"/>
      </w:pPr>
      <w:rPr>
        <w:rFonts w:hint="default"/>
        <w:lang w:val="en-US" w:eastAsia="en-US" w:bidi="ar-SA"/>
      </w:rPr>
    </w:lvl>
    <w:lvl w:ilvl="3" w:tplc="D36EB63A">
      <w:numFmt w:val="bullet"/>
      <w:lvlText w:val="•"/>
      <w:lvlJc w:val="left"/>
      <w:pPr>
        <w:ind w:left="2998" w:hanging="384"/>
      </w:pPr>
      <w:rPr>
        <w:rFonts w:hint="default"/>
        <w:lang w:val="en-US" w:eastAsia="en-US" w:bidi="ar-SA"/>
      </w:rPr>
    </w:lvl>
    <w:lvl w:ilvl="4" w:tplc="5A4A3E92">
      <w:numFmt w:val="bullet"/>
      <w:lvlText w:val="•"/>
      <w:lvlJc w:val="left"/>
      <w:pPr>
        <w:ind w:left="3824" w:hanging="384"/>
      </w:pPr>
      <w:rPr>
        <w:rFonts w:hint="default"/>
        <w:lang w:val="en-US" w:eastAsia="en-US" w:bidi="ar-SA"/>
      </w:rPr>
    </w:lvl>
    <w:lvl w:ilvl="5" w:tplc="FA3A0744">
      <w:numFmt w:val="bullet"/>
      <w:lvlText w:val="•"/>
      <w:lvlJc w:val="left"/>
      <w:pPr>
        <w:ind w:left="4651" w:hanging="384"/>
      </w:pPr>
      <w:rPr>
        <w:rFonts w:hint="default"/>
        <w:lang w:val="en-US" w:eastAsia="en-US" w:bidi="ar-SA"/>
      </w:rPr>
    </w:lvl>
    <w:lvl w:ilvl="6" w:tplc="FB26885E">
      <w:numFmt w:val="bullet"/>
      <w:lvlText w:val="•"/>
      <w:lvlJc w:val="left"/>
      <w:pPr>
        <w:ind w:left="5477" w:hanging="384"/>
      </w:pPr>
      <w:rPr>
        <w:rFonts w:hint="default"/>
        <w:lang w:val="en-US" w:eastAsia="en-US" w:bidi="ar-SA"/>
      </w:rPr>
    </w:lvl>
    <w:lvl w:ilvl="7" w:tplc="EF52B50C">
      <w:numFmt w:val="bullet"/>
      <w:lvlText w:val="•"/>
      <w:lvlJc w:val="left"/>
      <w:pPr>
        <w:ind w:left="6303" w:hanging="384"/>
      </w:pPr>
      <w:rPr>
        <w:rFonts w:hint="default"/>
        <w:lang w:val="en-US" w:eastAsia="en-US" w:bidi="ar-SA"/>
      </w:rPr>
    </w:lvl>
    <w:lvl w:ilvl="8" w:tplc="425C1E3E">
      <w:numFmt w:val="bullet"/>
      <w:lvlText w:val="•"/>
      <w:lvlJc w:val="left"/>
      <w:pPr>
        <w:ind w:left="7129" w:hanging="38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C7"/>
    <w:rsid w:val="0002755D"/>
    <w:rsid w:val="00060731"/>
    <w:rsid w:val="00291B64"/>
    <w:rsid w:val="002A4B60"/>
    <w:rsid w:val="003624C9"/>
    <w:rsid w:val="003C71C7"/>
    <w:rsid w:val="003C7273"/>
    <w:rsid w:val="003E3801"/>
    <w:rsid w:val="00431D5B"/>
    <w:rsid w:val="00535D3F"/>
    <w:rsid w:val="005D59AC"/>
    <w:rsid w:val="006C6950"/>
    <w:rsid w:val="00912E34"/>
    <w:rsid w:val="00980D85"/>
    <w:rsid w:val="009E48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71C7"/>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1">
    <w:name w:val="heading 1"/>
    <w:basedOn w:val="a"/>
    <w:next w:val="a"/>
    <w:link w:val="1Char"/>
    <w:uiPriority w:val="1"/>
    <w:qFormat/>
    <w:rsid w:val="003C7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7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71C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71C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71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71C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71C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71C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71C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71C7"/>
    <w:rPr>
      <w:rFonts w:asciiTheme="majorHAnsi" w:eastAsiaTheme="majorEastAsia" w:hAnsiTheme="majorHAnsi" w:cstheme="majorBidi"/>
      <w:color w:val="0F4761" w:themeColor="accent1" w:themeShade="BF"/>
      <w:sz w:val="40"/>
      <w:szCs w:val="40"/>
      <w:lang w:val="en-GB"/>
    </w:rPr>
  </w:style>
  <w:style w:type="character" w:customStyle="1" w:styleId="2Char">
    <w:name w:val="Επικεφαλίδα 2 Char"/>
    <w:basedOn w:val="a0"/>
    <w:link w:val="2"/>
    <w:uiPriority w:val="9"/>
    <w:semiHidden/>
    <w:rsid w:val="003C71C7"/>
    <w:rPr>
      <w:rFonts w:asciiTheme="majorHAnsi" w:eastAsiaTheme="majorEastAsia" w:hAnsiTheme="majorHAnsi" w:cstheme="majorBidi"/>
      <w:color w:val="0F4761" w:themeColor="accent1" w:themeShade="BF"/>
      <w:sz w:val="32"/>
      <w:szCs w:val="32"/>
      <w:lang w:val="en-GB"/>
    </w:rPr>
  </w:style>
  <w:style w:type="character" w:customStyle="1" w:styleId="3Char">
    <w:name w:val="Επικεφαλίδα 3 Char"/>
    <w:basedOn w:val="a0"/>
    <w:link w:val="3"/>
    <w:uiPriority w:val="9"/>
    <w:semiHidden/>
    <w:rsid w:val="003C71C7"/>
    <w:rPr>
      <w:rFonts w:eastAsiaTheme="majorEastAsia" w:cstheme="majorBidi"/>
      <w:color w:val="0F4761" w:themeColor="accent1" w:themeShade="BF"/>
      <w:sz w:val="28"/>
      <w:szCs w:val="28"/>
      <w:lang w:val="en-GB"/>
    </w:rPr>
  </w:style>
  <w:style w:type="character" w:customStyle="1" w:styleId="4Char">
    <w:name w:val="Επικεφαλίδα 4 Char"/>
    <w:basedOn w:val="a0"/>
    <w:link w:val="4"/>
    <w:uiPriority w:val="9"/>
    <w:semiHidden/>
    <w:rsid w:val="003C71C7"/>
    <w:rPr>
      <w:rFonts w:eastAsiaTheme="majorEastAsia" w:cstheme="majorBidi"/>
      <w:i/>
      <w:iCs/>
      <w:color w:val="0F4761" w:themeColor="accent1" w:themeShade="BF"/>
      <w:lang w:val="en-GB"/>
    </w:rPr>
  </w:style>
  <w:style w:type="character" w:customStyle="1" w:styleId="5Char">
    <w:name w:val="Επικεφαλίδα 5 Char"/>
    <w:basedOn w:val="a0"/>
    <w:link w:val="5"/>
    <w:uiPriority w:val="9"/>
    <w:semiHidden/>
    <w:rsid w:val="003C71C7"/>
    <w:rPr>
      <w:rFonts w:eastAsiaTheme="majorEastAsia" w:cstheme="majorBidi"/>
      <w:color w:val="0F4761" w:themeColor="accent1" w:themeShade="BF"/>
      <w:lang w:val="en-GB"/>
    </w:rPr>
  </w:style>
  <w:style w:type="character" w:customStyle="1" w:styleId="6Char">
    <w:name w:val="Επικεφαλίδα 6 Char"/>
    <w:basedOn w:val="a0"/>
    <w:link w:val="6"/>
    <w:uiPriority w:val="9"/>
    <w:semiHidden/>
    <w:rsid w:val="003C71C7"/>
    <w:rPr>
      <w:rFonts w:eastAsiaTheme="majorEastAsia" w:cstheme="majorBidi"/>
      <w:i/>
      <w:iCs/>
      <w:color w:val="595959" w:themeColor="text1" w:themeTint="A6"/>
      <w:lang w:val="en-GB"/>
    </w:rPr>
  </w:style>
  <w:style w:type="character" w:customStyle="1" w:styleId="7Char">
    <w:name w:val="Επικεφαλίδα 7 Char"/>
    <w:basedOn w:val="a0"/>
    <w:link w:val="7"/>
    <w:uiPriority w:val="9"/>
    <w:semiHidden/>
    <w:rsid w:val="003C71C7"/>
    <w:rPr>
      <w:rFonts w:eastAsiaTheme="majorEastAsia" w:cstheme="majorBidi"/>
      <w:color w:val="595959" w:themeColor="text1" w:themeTint="A6"/>
      <w:lang w:val="en-GB"/>
    </w:rPr>
  </w:style>
  <w:style w:type="character" w:customStyle="1" w:styleId="8Char">
    <w:name w:val="Επικεφαλίδα 8 Char"/>
    <w:basedOn w:val="a0"/>
    <w:link w:val="8"/>
    <w:uiPriority w:val="9"/>
    <w:semiHidden/>
    <w:rsid w:val="003C71C7"/>
    <w:rPr>
      <w:rFonts w:eastAsiaTheme="majorEastAsia" w:cstheme="majorBidi"/>
      <w:i/>
      <w:iCs/>
      <w:color w:val="272727" w:themeColor="text1" w:themeTint="D8"/>
      <w:lang w:val="en-GB"/>
    </w:rPr>
  </w:style>
  <w:style w:type="character" w:customStyle="1" w:styleId="9Char">
    <w:name w:val="Επικεφαλίδα 9 Char"/>
    <w:basedOn w:val="a0"/>
    <w:link w:val="9"/>
    <w:uiPriority w:val="9"/>
    <w:semiHidden/>
    <w:rsid w:val="003C71C7"/>
    <w:rPr>
      <w:rFonts w:eastAsiaTheme="majorEastAsia" w:cstheme="majorBidi"/>
      <w:color w:val="272727" w:themeColor="text1" w:themeTint="D8"/>
      <w:lang w:val="en-GB"/>
    </w:rPr>
  </w:style>
  <w:style w:type="paragraph" w:styleId="a3">
    <w:name w:val="Title"/>
    <w:basedOn w:val="a"/>
    <w:next w:val="a"/>
    <w:link w:val="Char"/>
    <w:uiPriority w:val="10"/>
    <w:qFormat/>
    <w:rsid w:val="003C71C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C71C7"/>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3C71C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C71C7"/>
    <w:rPr>
      <w:rFonts w:eastAsiaTheme="majorEastAsia" w:cstheme="majorBidi"/>
      <w:color w:val="595959" w:themeColor="text1" w:themeTint="A6"/>
      <w:spacing w:val="15"/>
      <w:sz w:val="28"/>
      <w:szCs w:val="28"/>
      <w:lang w:val="en-GB"/>
    </w:rPr>
  </w:style>
  <w:style w:type="paragraph" w:styleId="a5">
    <w:name w:val="Quote"/>
    <w:basedOn w:val="a"/>
    <w:next w:val="a"/>
    <w:link w:val="Char1"/>
    <w:uiPriority w:val="29"/>
    <w:qFormat/>
    <w:rsid w:val="003C71C7"/>
    <w:pPr>
      <w:spacing w:before="160"/>
      <w:jc w:val="center"/>
    </w:pPr>
    <w:rPr>
      <w:i/>
      <w:iCs/>
      <w:color w:val="404040" w:themeColor="text1" w:themeTint="BF"/>
    </w:rPr>
  </w:style>
  <w:style w:type="character" w:customStyle="1" w:styleId="Char1">
    <w:name w:val="Απόσπασμα Char"/>
    <w:basedOn w:val="a0"/>
    <w:link w:val="a5"/>
    <w:uiPriority w:val="29"/>
    <w:rsid w:val="003C71C7"/>
    <w:rPr>
      <w:i/>
      <w:iCs/>
      <w:color w:val="404040" w:themeColor="text1" w:themeTint="BF"/>
      <w:lang w:val="en-GB"/>
    </w:rPr>
  </w:style>
  <w:style w:type="paragraph" w:styleId="a6">
    <w:name w:val="List Paragraph"/>
    <w:basedOn w:val="a"/>
    <w:uiPriority w:val="34"/>
    <w:qFormat/>
    <w:rsid w:val="003C71C7"/>
    <w:pPr>
      <w:ind w:left="720"/>
      <w:contextualSpacing/>
    </w:pPr>
  </w:style>
  <w:style w:type="character" w:styleId="a7">
    <w:name w:val="Intense Emphasis"/>
    <w:basedOn w:val="a0"/>
    <w:uiPriority w:val="21"/>
    <w:qFormat/>
    <w:rsid w:val="003C71C7"/>
    <w:rPr>
      <w:i/>
      <w:iCs/>
      <w:color w:val="0F4761" w:themeColor="accent1" w:themeShade="BF"/>
    </w:rPr>
  </w:style>
  <w:style w:type="paragraph" w:styleId="a8">
    <w:name w:val="Intense Quote"/>
    <w:basedOn w:val="a"/>
    <w:next w:val="a"/>
    <w:link w:val="Char2"/>
    <w:uiPriority w:val="30"/>
    <w:qFormat/>
    <w:rsid w:val="003C7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3C71C7"/>
    <w:rPr>
      <w:i/>
      <w:iCs/>
      <w:color w:val="0F4761" w:themeColor="accent1" w:themeShade="BF"/>
      <w:lang w:val="en-GB"/>
    </w:rPr>
  </w:style>
  <w:style w:type="character" w:styleId="a9">
    <w:name w:val="Intense Reference"/>
    <w:basedOn w:val="a0"/>
    <w:uiPriority w:val="32"/>
    <w:qFormat/>
    <w:rsid w:val="003C71C7"/>
    <w:rPr>
      <w:b/>
      <w:bCs/>
      <w:smallCaps/>
      <w:color w:val="0F4761" w:themeColor="accent1" w:themeShade="BF"/>
      <w:spacing w:val="5"/>
    </w:rPr>
  </w:style>
  <w:style w:type="paragraph" w:styleId="aa">
    <w:name w:val="Body Text"/>
    <w:basedOn w:val="a"/>
    <w:link w:val="Char3"/>
    <w:uiPriority w:val="1"/>
    <w:qFormat/>
    <w:rsid w:val="003C71C7"/>
    <w:rPr>
      <w:sz w:val="20"/>
      <w:szCs w:val="20"/>
    </w:rPr>
  </w:style>
  <w:style w:type="character" w:customStyle="1" w:styleId="Char3">
    <w:name w:val="Σώμα κειμένου Char"/>
    <w:basedOn w:val="a0"/>
    <w:link w:val="aa"/>
    <w:uiPriority w:val="1"/>
    <w:rsid w:val="003C71C7"/>
    <w:rPr>
      <w:rFonts w:ascii="Calibri" w:eastAsia="Calibri" w:hAnsi="Calibri" w:cs="Calibri"/>
      <w:kern w:val="0"/>
      <w:sz w:val="20"/>
      <w:szCs w:val="20"/>
      <w:lang w:val="en-US"/>
      <w14:ligatures w14:val="none"/>
    </w:rPr>
  </w:style>
  <w:style w:type="paragraph" w:customStyle="1" w:styleId="TableParagraph">
    <w:name w:val="Table Paragraph"/>
    <w:basedOn w:val="a"/>
    <w:uiPriority w:val="1"/>
    <w:qFormat/>
    <w:rsid w:val="003C71C7"/>
    <w:pPr>
      <w:spacing w:before="120"/>
      <w:ind w:left="78"/>
    </w:pPr>
  </w:style>
  <w:style w:type="table" w:customStyle="1" w:styleId="TableNormal1">
    <w:name w:val="Table Normal1"/>
    <w:uiPriority w:val="2"/>
    <w:semiHidden/>
    <w:unhideWhenUsed/>
    <w:qFormat/>
    <w:rsid w:val="003C71C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customStyle="1" w:styleId="apple-converted-space">
    <w:name w:val="apple-converted-space"/>
    <w:basedOn w:val="a0"/>
    <w:rsid w:val="003C71C7"/>
  </w:style>
  <w:style w:type="character" w:styleId="-">
    <w:name w:val="Hyperlink"/>
    <w:basedOn w:val="a0"/>
    <w:uiPriority w:val="99"/>
    <w:semiHidden/>
    <w:unhideWhenUsed/>
    <w:rsid w:val="003C7273"/>
    <w:rPr>
      <w:color w:val="0000FF"/>
      <w:u w:val="single"/>
    </w:rPr>
  </w:style>
  <w:style w:type="paragraph" w:styleId="ab">
    <w:name w:val="Balloon Text"/>
    <w:basedOn w:val="a"/>
    <w:link w:val="Char4"/>
    <w:uiPriority w:val="99"/>
    <w:semiHidden/>
    <w:unhideWhenUsed/>
    <w:rsid w:val="005D59AC"/>
    <w:rPr>
      <w:rFonts w:ascii="Tahoma" w:hAnsi="Tahoma" w:cs="Tahoma"/>
      <w:sz w:val="16"/>
      <w:szCs w:val="16"/>
    </w:rPr>
  </w:style>
  <w:style w:type="character" w:customStyle="1" w:styleId="Char4">
    <w:name w:val="Κείμενο πλαισίου Char"/>
    <w:basedOn w:val="a0"/>
    <w:link w:val="ab"/>
    <w:uiPriority w:val="99"/>
    <w:semiHidden/>
    <w:rsid w:val="005D59AC"/>
    <w:rPr>
      <w:rFonts w:ascii="Tahoma" w:eastAsia="Calibri"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71C7"/>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1">
    <w:name w:val="heading 1"/>
    <w:basedOn w:val="a"/>
    <w:next w:val="a"/>
    <w:link w:val="1Char"/>
    <w:uiPriority w:val="1"/>
    <w:qFormat/>
    <w:rsid w:val="003C7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C7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C71C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C71C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C71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C71C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71C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71C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71C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71C7"/>
    <w:rPr>
      <w:rFonts w:asciiTheme="majorHAnsi" w:eastAsiaTheme="majorEastAsia" w:hAnsiTheme="majorHAnsi" w:cstheme="majorBidi"/>
      <w:color w:val="0F4761" w:themeColor="accent1" w:themeShade="BF"/>
      <w:sz w:val="40"/>
      <w:szCs w:val="40"/>
      <w:lang w:val="en-GB"/>
    </w:rPr>
  </w:style>
  <w:style w:type="character" w:customStyle="1" w:styleId="2Char">
    <w:name w:val="Επικεφαλίδα 2 Char"/>
    <w:basedOn w:val="a0"/>
    <w:link w:val="2"/>
    <w:uiPriority w:val="9"/>
    <w:semiHidden/>
    <w:rsid w:val="003C71C7"/>
    <w:rPr>
      <w:rFonts w:asciiTheme="majorHAnsi" w:eastAsiaTheme="majorEastAsia" w:hAnsiTheme="majorHAnsi" w:cstheme="majorBidi"/>
      <w:color w:val="0F4761" w:themeColor="accent1" w:themeShade="BF"/>
      <w:sz w:val="32"/>
      <w:szCs w:val="32"/>
      <w:lang w:val="en-GB"/>
    </w:rPr>
  </w:style>
  <w:style w:type="character" w:customStyle="1" w:styleId="3Char">
    <w:name w:val="Επικεφαλίδα 3 Char"/>
    <w:basedOn w:val="a0"/>
    <w:link w:val="3"/>
    <w:uiPriority w:val="9"/>
    <w:semiHidden/>
    <w:rsid w:val="003C71C7"/>
    <w:rPr>
      <w:rFonts w:eastAsiaTheme="majorEastAsia" w:cstheme="majorBidi"/>
      <w:color w:val="0F4761" w:themeColor="accent1" w:themeShade="BF"/>
      <w:sz w:val="28"/>
      <w:szCs w:val="28"/>
      <w:lang w:val="en-GB"/>
    </w:rPr>
  </w:style>
  <w:style w:type="character" w:customStyle="1" w:styleId="4Char">
    <w:name w:val="Επικεφαλίδα 4 Char"/>
    <w:basedOn w:val="a0"/>
    <w:link w:val="4"/>
    <w:uiPriority w:val="9"/>
    <w:semiHidden/>
    <w:rsid w:val="003C71C7"/>
    <w:rPr>
      <w:rFonts w:eastAsiaTheme="majorEastAsia" w:cstheme="majorBidi"/>
      <w:i/>
      <w:iCs/>
      <w:color w:val="0F4761" w:themeColor="accent1" w:themeShade="BF"/>
      <w:lang w:val="en-GB"/>
    </w:rPr>
  </w:style>
  <w:style w:type="character" w:customStyle="1" w:styleId="5Char">
    <w:name w:val="Επικεφαλίδα 5 Char"/>
    <w:basedOn w:val="a0"/>
    <w:link w:val="5"/>
    <w:uiPriority w:val="9"/>
    <w:semiHidden/>
    <w:rsid w:val="003C71C7"/>
    <w:rPr>
      <w:rFonts w:eastAsiaTheme="majorEastAsia" w:cstheme="majorBidi"/>
      <w:color w:val="0F4761" w:themeColor="accent1" w:themeShade="BF"/>
      <w:lang w:val="en-GB"/>
    </w:rPr>
  </w:style>
  <w:style w:type="character" w:customStyle="1" w:styleId="6Char">
    <w:name w:val="Επικεφαλίδα 6 Char"/>
    <w:basedOn w:val="a0"/>
    <w:link w:val="6"/>
    <w:uiPriority w:val="9"/>
    <w:semiHidden/>
    <w:rsid w:val="003C71C7"/>
    <w:rPr>
      <w:rFonts w:eastAsiaTheme="majorEastAsia" w:cstheme="majorBidi"/>
      <w:i/>
      <w:iCs/>
      <w:color w:val="595959" w:themeColor="text1" w:themeTint="A6"/>
      <w:lang w:val="en-GB"/>
    </w:rPr>
  </w:style>
  <w:style w:type="character" w:customStyle="1" w:styleId="7Char">
    <w:name w:val="Επικεφαλίδα 7 Char"/>
    <w:basedOn w:val="a0"/>
    <w:link w:val="7"/>
    <w:uiPriority w:val="9"/>
    <w:semiHidden/>
    <w:rsid w:val="003C71C7"/>
    <w:rPr>
      <w:rFonts w:eastAsiaTheme="majorEastAsia" w:cstheme="majorBidi"/>
      <w:color w:val="595959" w:themeColor="text1" w:themeTint="A6"/>
      <w:lang w:val="en-GB"/>
    </w:rPr>
  </w:style>
  <w:style w:type="character" w:customStyle="1" w:styleId="8Char">
    <w:name w:val="Επικεφαλίδα 8 Char"/>
    <w:basedOn w:val="a0"/>
    <w:link w:val="8"/>
    <w:uiPriority w:val="9"/>
    <w:semiHidden/>
    <w:rsid w:val="003C71C7"/>
    <w:rPr>
      <w:rFonts w:eastAsiaTheme="majorEastAsia" w:cstheme="majorBidi"/>
      <w:i/>
      <w:iCs/>
      <w:color w:val="272727" w:themeColor="text1" w:themeTint="D8"/>
      <w:lang w:val="en-GB"/>
    </w:rPr>
  </w:style>
  <w:style w:type="character" w:customStyle="1" w:styleId="9Char">
    <w:name w:val="Επικεφαλίδα 9 Char"/>
    <w:basedOn w:val="a0"/>
    <w:link w:val="9"/>
    <w:uiPriority w:val="9"/>
    <w:semiHidden/>
    <w:rsid w:val="003C71C7"/>
    <w:rPr>
      <w:rFonts w:eastAsiaTheme="majorEastAsia" w:cstheme="majorBidi"/>
      <w:color w:val="272727" w:themeColor="text1" w:themeTint="D8"/>
      <w:lang w:val="en-GB"/>
    </w:rPr>
  </w:style>
  <w:style w:type="paragraph" w:styleId="a3">
    <w:name w:val="Title"/>
    <w:basedOn w:val="a"/>
    <w:next w:val="a"/>
    <w:link w:val="Char"/>
    <w:uiPriority w:val="10"/>
    <w:qFormat/>
    <w:rsid w:val="003C71C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C71C7"/>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3C71C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C71C7"/>
    <w:rPr>
      <w:rFonts w:eastAsiaTheme="majorEastAsia" w:cstheme="majorBidi"/>
      <w:color w:val="595959" w:themeColor="text1" w:themeTint="A6"/>
      <w:spacing w:val="15"/>
      <w:sz w:val="28"/>
      <w:szCs w:val="28"/>
      <w:lang w:val="en-GB"/>
    </w:rPr>
  </w:style>
  <w:style w:type="paragraph" w:styleId="a5">
    <w:name w:val="Quote"/>
    <w:basedOn w:val="a"/>
    <w:next w:val="a"/>
    <w:link w:val="Char1"/>
    <w:uiPriority w:val="29"/>
    <w:qFormat/>
    <w:rsid w:val="003C71C7"/>
    <w:pPr>
      <w:spacing w:before="160"/>
      <w:jc w:val="center"/>
    </w:pPr>
    <w:rPr>
      <w:i/>
      <w:iCs/>
      <w:color w:val="404040" w:themeColor="text1" w:themeTint="BF"/>
    </w:rPr>
  </w:style>
  <w:style w:type="character" w:customStyle="1" w:styleId="Char1">
    <w:name w:val="Απόσπασμα Char"/>
    <w:basedOn w:val="a0"/>
    <w:link w:val="a5"/>
    <w:uiPriority w:val="29"/>
    <w:rsid w:val="003C71C7"/>
    <w:rPr>
      <w:i/>
      <w:iCs/>
      <w:color w:val="404040" w:themeColor="text1" w:themeTint="BF"/>
      <w:lang w:val="en-GB"/>
    </w:rPr>
  </w:style>
  <w:style w:type="paragraph" w:styleId="a6">
    <w:name w:val="List Paragraph"/>
    <w:basedOn w:val="a"/>
    <w:uiPriority w:val="34"/>
    <w:qFormat/>
    <w:rsid w:val="003C71C7"/>
    <w:pPr>
      <w:ind w:left="720"/>
      <w:contextualSpacing/>
    </w:pPr>
  </w:style>
  <w:style w:type="character" w:styleId="a7">
    <w:name w:val="Intense Emphasis"/>
    <w:basedOn w:val="a0"/>
    <w:uiPriority w:val="21"/>
    <w:qFormat/>
    <w:rsid w:val="003C71C7"/>
    <w:rPr>
      <w:i/>
      <w:iCs/>
      <w:color w:val="0F4761" w:themeColor="accent1" w:themeShade="BF"/>
    </w:rPr>
  </w:style>
  <w:style w:type="paragraph" w:styleId="a8">
    <w:name w:val="Intense Quote"/>
    <w:basedOn w:val="a"/>
    <w:next w:val="a"/>
    <w:link w:val="Char2"/>
    <w:uiPriority w:val="30"/>
    <w:qFormat/>
    <w:rsid w:val="003C7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3C71C7"/>
    <w:rPr>
      <w:i/>
      <w:iCs/>
      <w:color w:val="0F4761" w:themeColor="accent1" w:themeShade="BF"/>
      <w:lang w:val="en-GB"/>
    </w:rPr>
  </w:style>
  <w:style w:type="character" w:styleId="a9">
    <w:name w:val="Intense Reference"/>
    <w:basedOn w:val="a0"/>
    <w:uiPriority w:val="32"/>
    <w:qFormat/>
    <w:rsid w:val="003C71C7"/>
    <w:rPr>
      <w:b/>
      <w:bCs/>
      <w:smallCaps/>
      <w:color w:val="0F4761" w:themeColor="accent1" w:themeShade="BF"/>
      <w:spacing w:val="5"/>
    </w:rPr>
  </w:style>
  <w:style w:type="paragraph" w:styleId="aa">
    <w:name w:val="Body Text"/>
    <w:basedOn w:val="a"/>
    <w:link w:val="Char3"/>
    <w:uiPriority w:val="1"/>
    <w:qFormat/>
    <w:rsid w:val="003C71C7"/>
    <w:rPr>
      <w:sz w:val="20"/>
      <w:szCs w:val="20"/>
    </w:rPr>
  </w:style>
  <w:style w:type="character" w:customStyle="1" w:styleId="Char3">
    <w:name w:val="Σώμα κειμένου Char"/>
    <w:basedOn w:val="a0"/>
    <w:link w:val="aa"/>
    <w:uiPriority w:val="1"/>
    <w:rsid w:val="003C71C7"/>
    <w:rPr>
      <w:rFonts w:ascii="Calibri" w:eastAsia="Calibri" w:hAnsi="Calibri" w:cs="Calibri"/>
      <w:kern w:val="0"/>
      <w:sz w:val="20"/>
      <w:szCs w:val="20"/>
      <w:lang w:val="en-US"/>
      <w14:ligatures w14:val="none"/>
    </w:rPr>
  </w:style>
  <w:style w:type="paragraph" w:customStyle="1" w:styleId="TableParagraph">
    <w:name w:val="Table Paragraph"/>
    <w:basedOn w:val="a"/>
    <w:uiPriority w:val="1"/>
    <w:qFormat/>
    <w:rsid w:val="003C71C7"/>
    <w:pPr>
      <w:spacing w:before="120"/>
      <w:ind w:left="78"/>
    </w:pPr>
  </w:style>
  <w:style w:type="table" w:customStyle="1" w:styleId="TableNormal1">
    <w:name w:val="Table Normal1"/>
    <w:uiPriority w:val="2"/>
    <w:semiHidden/>
    <w:unhideWhenUsed/>
    <w:qFormat/>
    <w:rsid w:val="003C71C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character" w:customStyle="1" w:styleId="apple-converted-space">
    <w:name w:val="apple-converted-space"/>
    <w:basedOn w:val="a0"/>
    <w:rsid w:val="003C71C7"/>
  </w:style>
  <w:style w:type="character" w:styleId="-">
    <w:name w:val="Hyperlink"/>
    <w:basedOn w:val="a0"/>
    <w:uiPriority w:val="99"/>
    <w:semiHidden/>
    <w:unhideWhenUsed/>
    <w:rsid w:val="003C7273"/>
    <w:rPr>
      <w:color w:val="0000FF"/>
      <w:u w:val="single"/>
    </w:rPr>
  </w:style>
  <w:style w:type="paragraph" w:styleId="ab">
    <w:name w:val="Balloon Text"/>
    <w:basedOn w:val="a"/>
    <w:link w:val="Char4"/>
    <w:uiPriority w:val="99"/>
    <w:semiHidden/>
    <w:unhideWhenUsed/>
    <w:rsid w:val="005D59AC"/>
    <w:rPr>
      <w:rFonts w:ascii="Tahoma" w:hAnsi="Tahoma" w:cs="Tahoma"/>
      <w:sz w:val="16"/>
      <w:szCs w:val="16"/>
    </w:rPr>
  </w:style>
  <w:style w:type="character" w:customStyle="1" w:styleId="Char4">
    <w:name w:val="Κείμενο πλαισίου Char"/>
    <w:basedOn w:val="a0"/>
    <w:link w:val="ab"/>
    <w:uiPriority w:val="99"/>
    <w:semiHidden/>
    <w:rsid w:val="005D59AC"/>
    <w:rPr>
      <w:rFonts w:ascii="Tahoma" w:eastAsia="Calibri"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nl.uoa.gr/postgraduate_studies/ma_programmes/english_studies_literature_and_culture/anglophone_literature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enl.uoa.gr/postgraduate_studies/ma_programmes/english_studies_literature_and_culture/anglophone_literature1/" TargetMode="External"/><Relationship Id="rId12" Type="http://schemas.openxmlformats.org/officeDocument/2006/relationships/hyperlink" Target="mailto:skarag@enl.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doatap.gr/anagnorish/ethniko-mitroo-anagnorismenon-idrymaton-anotatis-ekpaidefsis-tis-allodapis/" TargetMode="External"/><Relationship Id="rId5" Type="http://schemas.openxmlformats.org/officeDocument/2006/relationships/webSettings" Target="webSettings.xml"/><Relationship Id="rId10" Type="http://schemas.openxmlformats.org/officeDocument/2006/relationships/hyperlink" Target="https://en.enl.uoa.gr/postgraduate_studies/ma_programmes/english_studies_literature_and_culture/anglophone_literature1/" TargetMode="External"/><Relationship Id="rId4" Type="http://schemas.openxmlformats.org/officeDocument/2006/relationships/settings" Target="settings.xml"/><Relationship Id="rId9" Type="http://schemas.openxmlformats.org/officeDocument/2006/relationships/hyperlink" Target="https://en.enl.uoa.gr/postgraduate_studies/ma_programmes/english_studies_literature_and_culture/anglophone_literature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4717</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Karavanta</dc:creator>
  <cp:lastModifiedBy>user2</cp:lastModifiedBy>
  <cp:revision>2</cp:revision>
  <dcterms:created xsi:type="dcterms:W3CDTF">2025-05-19T08:29:00Z</dcterms:created>
  <dcterms:modified xsi:type="dcterms:W3CDTF">2025-05-19T08:29:00Z</dcterms:modified>
</cp:coreProperties>
</file>